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F3AB9" w14:textId="77777777" w:rsidR="00720D9F" w:rsidRDefault="0041407D">
      <w:pPr>
        <w:pStyle w:val="BodyText"/>
        <w:ind w:left="485"/>
        <w:rPr>
          <w:sz w:val="20"/>
        </w:rPr>
      </w:pPr>
      <w:r>
        <w:rPr>
          <w:noProof/>
          <w:sz w:val="20"/>
          <w:lang w:bidi="he-IL"/>
        </w:rPr>
        <w:drawing>
          <wp:inline distT="0" distB="0" distL="0" distR="0" wp14:anchorId="67E97458" wp14:editId="02214D22">
            <wp:extent cx="5715792" cy="914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715792" cy="914400"/>
                    </a:xfrm>
                    <a:prstGeom prst="rect">
                      <a:avLst/>
                    </a:prstGeom>
                  </pic:spPr>
                </pic:pic>
              </a:graphicData>
            </a:graphic>
          </wp:inline>
        </w:drawing>
      </w:r>
    </w:p>
    <w:p w14:paraId="550C9100" w14:textId="77777777" w:rsidR="00720D9F" w:rsidRDefault="00720D9F">
      <w:pPr>
        <w:pStyle w:val="BodyText"/>
        <w:rPr>
          <w:sz w:val="20"/>
        </w:rPr>
      </w:pPr>
    </w:p>
    <w:p w14:paraId="5E23A1A0" w14:textId="77777777" w:rsidR="00720D9F" w:rsidRDefault="00720D9F">
      <w:pPr>
        <w:pStyle w:val="BodyText"/>
        <w:spacing w:before="2"/>
      </w:pPr>
    </w:p>
    <w:p w14:paraId="41BC41ED" w14:textId="760E7761" w:rsidR="0005143F" w:rsidRPr="0005143F" w:rsidRDefault="005C3172">
      <w:pPr>
        <w:spacing w:before="91"/>
        <w:ind w:left="96" w:right="80"/>
        <w:jc w:val="center"/>
        <w:rPr>
          <w:rFonts w:asciiTheme="majorHAnsi" w:hAnsiTheme="majorHAnsi" w:cstheme="minorHAnsi"/>
          <w:b/>
          <w:sz w:val="32"/>
          <w:szCs w:val="32"/>
        </w:rPr>
      </w:pPr>
      <w:r>
        <w:rPr>
          <w:rFonts w:asciiTheme="majorHAnsi" w:hAnsiTheme="majorHAnsi" w:cstheme="minorHAnsi"/>
          <w:b/>
          <w:sz w:val="32"/>
          <w:szCs w:val="32"/>
        </w:rPr>
        <w:t>Call for Proposals</w:t>
      </w:r>
    </w:p>
    <w:p w14:paraId="70EA0312" w14:textId="3969A757" w:rsidR="0005143F" w:rsidRPr="0005143F" w:rsidRDefault="00117303">
      <w:pPr>
        <w:spacing w:before="91"/>
        <w:ind w:left="96" w:right="80"/>
        <w:jc w:val="center"/>
        <w:rPr>
          <w:rFonts w:asciiTheme="majorHAnsi" w:hAnsiTheme="majorHAnsi" w:cstheme="minorHAnsi"/>
          <w:b/>
          <w:sz w:val="32"/>
          <w:szCs w:val="32"/>
        </w:rPr>
      </w:pPr>
      <w:r>
        <w:rPr>
          <w:rFonts w:asciiTheme="majorHAnsi" w:hAnsiTheme="majorHAnsi" w:cstheme="minorHAnsi"/>
          <w:b/>
          <w:sz w:val="32"/>
          <w:szCs w:val="32"/>
        </w:rPr>
        <w:t>f</w:t>
      </w:r>
      <w:r w:rsidR="005C3172">
        <w:rPr>
          <w:rFonts w:asciiTheme="majorHAnsi" w:hAnsiTheme="majorHAnsi" w:cstheme="minorHAnsi"/>
          <w:b/>
          <w:sz w:val="32"/>
          <w:szCs w:val="32"/>
        </w:rPr>
        <w:t>or the</w:t>
      </w:r>
    </w:p>
    <w:p w14:paraId="17FC5995" w14:textId="57EDC00F" w:rsidR="00720D9F" w:rsidRPr="0005143F" w:rsidRDefault="0026333C">
      <w:pPr>
        <w:spacing w:before="91"/>
        <w:ind w:left="96" w:right="80"/>
        <w:jc w:val="center"/>
        <w:rPr>
          <w:rFonts w:asciiTheme="majorHAnsi" w:hAnsiTheme="majorHAnsi" w:cstheme="minorHAnsi"/>
          <w:b/>
          <w:sz w:val="32"/>
          <w:szCs w:val="32"/>
        </w:rPr>
      </w:pPr>
      <w:r w:rsidRPr="0005143F">
        <w:rPr>
          <w:rFonts w:asciiTheme="majorHAnsi" w:hAnsiTheme="majorHAnsi" w:cstheme="minorHAnsi"/>
          <w:b/>
          <w:sz w:val="32"/>
          <w:szCs w:val="32"/>
        </w:rPr>
        <w:t>50</w:t>
      </w:r>
      <w:proofErr w:type="spellStart"/>
      <w:r w:rsidR="0041407D" w:rsidRPr="0005143F">
        <w:rPr>
          <w:rFonts w:asciiTheme="majorHAnsi" w:hAnsiTheme="majorHAnsi" w:cstheme="minorHAnsi"/>
          <w:b/>
          <w:position w:val="10"/>
          <w:sz w:val="32"/>
          <w:szCs w:val="32"/>
        </w:rPr>
        <w:t>th</w:t>
      </w:r>
      <w:proofErr w:type="spellEnd"/>
      <w:r w:rsidR="0041407D" w:rsidRPr="0005143F">
        <w:rPr>
          <w:rFonts w:asciiTheme="majorHAnsi" w:hAnsiTheme="majorHAnsi" w:cstheme="minorHAnsi"/>
          <w:b/>
          <w:position w:val="10"/>
          <w:sz w:val="32"/>
          <w:szCs w:val="32"/>
        </w:rPr>
        <w:t xml:space="preserve"> </w:t>
      </w:r>
      <w:r w:rsidR="005C3172">
        <w:rPr>
          <w:rFonts w:asciiTheme="majorHAnsi" w:hAnsiTheme="majorHAnsi" w:cstheme="minorHAnsi"/>
          <w:b/>
          <w:sz w:val="32"/>
          <w:szCs w:val="32"/>
        </w:rPr>
        <w:t xml:space="preserve">Annual Conference </w:t>
      </w:r>
      <w:r w:rsidR="0005143F" w:rsidRPr="0005143F">
        <w:rPr>
          <w:rFonts w:asciiTheme="majorHAnsi" w:hAnsiTheme="majorHAnsi" w:cstheme="minorHAnsi"/>
          <w:b/>
          <w:sz w:val="32"/>
          <w:szCs w:val="32"/>
        </w:rPr>
        <w:t xml:space="preserve"> </w:t>
      </w:r>
    </w:p>
    <w:p w14:paraId="6A507600" w14:textId="5BD52034" w:rsidR="007E32C7" w:rsidRPr="0005143F" w:rsidRDefault="00117303" w:rsidP="00D30DD2">
      <w:pPr>
        <w:spacing w:before="91"/>
        <w:ind w:left="96" w:right="80"/>
        <w:jc w:val="center"/>
        <w:rPr>
          <w:rFonts w:asciiTheme="majorHAnsi" w:hAnsiTheme="majorHAnsi" w:cstheme="minorHAnsi"/>
          <w:b/>
          <w:sz w:val="32"/>
          <w:szCs w:val="32"/>
        </w:rPr>
      </w:pPr>
      <w:r>
        <w:rPr>
          <w:rFonts w:asciiTheme="majorHAnsi" w:hAnsiTheme="majorHAnsi" w:cstheme="minorHAnsi"/>
          <w:b/>
          <w:sz w:val="32"/>
          <w:szCs w:val="32"/>
        </w:rPr>
        <w:t>o</w:t>
      </w:r>
      <w:r w:rsidR="005C3172">
        <w:rPr>
          <w:rFonts w:asciiTheme="majorHAnsi" w:hAnsiTheme="majorHAnsi" w:cstheme="minorHAnsi"/>
          <w:b/>
          <w:sz w:val="32"/>
          <w:szCs w:val="32"/>
        </w:rPr>
        <w:t>f the</w:t>
      </w:r>
    </w:p>
    <w:p w14:paraId="2190148C" w14:textId="695F531A" w:rsidR="007E32C7" w:rsidRDefault="005C3172" w:rsidP="00117303">
      <w:pPr>
        <w:ind w:left="101" w:right="86"/>
        <w:jc w:val="center"/>
        <w:rPr>
          <w:rFonts w:asciiTheme="majorHAnsi" w:hAnsiTheme="majorHAnsi" w:cstheme="minorHAnsi"/>
          <w:b/>
          <w:sz w:val="32"/>
          <w:szCs w:val="32"/>
        </w:rPr>
      </w:pPr>
      <w:r>
        <w:rPr>
          <w:rFonts w:asciiTheme="majorHAnsi" w:hAnsiTheme="majorHAnsi" w:cstheme="minorHAnsi"/>
          <w:b/>
          <w:sz w:val="32"/>
          <w:szCs w:val="32"/>
        </w:rPr>
        <w:t xml:space="preserve">International Society </w:t>
      </w:r>
      <w:r w:rsidR="003421F5">
        <w:rPr>
          <w:rFonts w:asciiTheme="majorHAnsi" w:hAnsiTheme="majorHAnsi" w:cstheme="minorHAnsi"/>
          <w:b/>
          <w:sz w:val="32"/>
          <w:szCs w:val="32"/>
        </w:rPr>
        <w:t>o</w:t>
      </w:r>
      <w:r>
        <w:rPr>
          <w:rFonts w:asciiTheme="majorHAnsi" w:hAnsiTheme="majorHAnsi" w:cstheme="minorHAnsi"/>
          <w:b/>
          <w:sz w:val="32"/>
          <w:szCs w:val="32"/>
        </w:rPr>
        <w:t>f</w:t>
      </w:r>
    </w:p>
    <w:p w14:paraId="47057688" w14:textId="209C26FA" w:rsidR="00720D9F" w:rsidRPr="0005143F" w:rsidRDefault="005C3172" w:rsidP="007E32C7">
      <w:pPr>
        <w:ind w:left="101" w:right="86"/>
        <w:jc w:val="center"/>
        <w:rPr>
          <w:rFonts w:asciiTheme="majorHAnsi" w:hAnsiTheme="majorHAnsi" w:cstheme="minorHAnsi"/>
          <w:b/>
          <w:sz w:val="32"/>
          <w:szCs w:val="32"/>
        </w:rPr>
      </w:pPr>
      <w:r>
        <w:rPr>
          <w:rFonts w:asciiTheme="majorHAnsi" w:hAnsiTheme="majorHAnsi" w:cstheme="minorHAnsi"/>
          <w:b/>
          <w:sz w:val="32"/>
          <w:szCs w:val="32"/>
        </w:rPr>
        <w:t xml:space="preserve"> Educational Planning</w:t>
      </w:r>
    </w:p>
    <w:p w14:paraId="3E25B774" w14:textId="47FBC0CC" w:rsidR="0005143F" w:rsidRPr="0005143F" w:rsidRDefault="0005143F" w:rsidP="0005143F">
      <w:pPr>
        <w:ind w:left="101" w:right="75"/>
        <w:jc w:val="center"/>
        <w:rPr>
          <w:rFonts w:asciiTheme="majorHAnsi" w:hAnsiTheme="majorHAnsi" w:cstheme="minorHAnsi"/>
          <w:b/>
          <w:sz w:val="32"/>
          <w:szCs w:val="32"/>
        </w:rPr>
      </w:pPr>
    </w:p>
    <w:p w14:paraId="20201BEA" w14:textId="14E515D8" w:rsidR="0005143F" w:rsidRPr="0005143F" w:rsidRDefault="0005143F" w:rsidP="0005143F">
      <w:pPr>
        <w:ind w:left="101" w:right="75"/>
        <w:jc w:val="center"/>
        <w:rPr>
          <w:rFonts w:asciiTheme="majorHAnsi" w:hAnsiTheme="majorHAnsi" w:cstheme="minorHAnsi"/>
          <w:b/>
          <w:sz w:val="32"/>
          <w:szCs w:val="32"/>
        </w:rPr>
      </w:pPr>
      <w:r w:rsidRPr="0005143F">
        <w:rPr>
          <w:rFonts w:asciiTheme="majorHAnsi" w:hAnsiTheme="majorHAnsi" w:cstheme="minorHAnsi"/>
          <w:b/>
          <w:sz w:val="32"/>
          <w:szCs w:val="32"/>
        </w:rPr>
        <w:t>CONFERENCE THEME:</w:t>
      </w:r>
    </w:p>
    <w:p w14:paraId="7218FA98" w14:textId="458A93BE" w:rsidR="0005143F" w:rsidRPr="001B690C" w:rsidRDefault="0005143F" w:rsidP="0005143F">
      <w:pPr>
        <w:jc w:val="center"/>
        <w:rPr>
          <w:rFonts w:asciiTheme="majorHAnsi" w:hAnsiTheme="majorHAnsi" w:cstheme="minorHAnsi"/>
          <w:b/>
          <w:sz w:val="30"/>
          <w:szCs w:val="30"/>
        </w:rPr>
      </w:pPr>
      <w:r w:rsidRPr="001B690C">
        <w:rPr>
          <w:rFonts w:asciiTheme="majorHAnsi" w:hAnsiTheme="majorHAnsi" w:cstheme="minorHAnsi"/>
          <w:b/>
          <w:color w:val="1C1E29"/>
          <w:sz w:val="30"/>
          <w:szCs w:val="30"/>
        </w:rPr>
        <w:t xml:space="preserve">Change </w:t>
      </w:r>
      <w:r w:rsidR="0047414E" w:rsidRPr="001B690C">
        <w:rPr>
          <w:rFonts w:asciiTheme="majorHAnsi" w:hAnsiTheme="majorHAnsi" w:cstheme="minorHAnsi"/>
          <w:b/>
          <w:color w:val="1C1E29"/>
          <w:sz w:val="30"/>
          <w:szCs w:val="30"/>
        </w:rPr>
        <w:t>&amp;</w:t>
      </w:r>
      <w:r w:rsidRPr="001B690C">
        <w:rPr>
          <w:rFonts w:asciiTheme="majorHAnsi" w:hAnsiTheme="majorHAnsi" w:cstheme="minorHAnsi"/>
          <w:b/>
          <w:color w:val="1C1E29"/>
          <w:sz w:val="30"/>
          <w:szCs w:val="30"/>
        </w:rPr>
        <w:t xml:space="preserve"> Continuity in Educational Planning: Past, Present, </w:t>
      </w:r>
      <w:r w:rsidR="0047414E" w:rsidRPr="001B690C">
        <w:rPr>
          <w:rFonts w:asciiTheme="majorHAnsi" w:hAnsiTheme="majorHAnsi" w:cstheme="minorHAnsi"/>
          <w:b/>
          <w:color w:val="1C1E29"/>
          <w:sz w:val="30"/>
          <w:szCs w:val="30"/>
        </w:rPr>
        <w:t xml:space="preserve">&amp; </w:t>
      </w:r>
      <w:r w:rsidRPr="001B690C">
        <w:rPr>
          <w:rFonts w:asciiTheme="majorHAnsi" w:hAnsiTheme="majorHAnsi" w:cstheme="minorHAnsi"/>
          <w:b/>
          <w:color w:val="1C1E29"/>
          <w:sz w:val="30"/>
          <w:szCs w:val="30"/>
        </w:rPr>
        <w:t>Future</w:t>
      </w:r>
    </w:p>
    <w:p w14:paraId="3383C12F" w14:textId="77777777" w:rsidR="0005143F" w:rsidRDefault="0005143F" w:rsidP="0005143F">
      <w:pPr>
        <w:ind w:left="101" w:right="75"/>
        <w:rPr>
          <w:b/>
        </w:rPr>
      </w:pPr>
    </w:p>
    <w:p w14:paraId="212374AB" w14:textId="77777777" w:rsidR="0005143F" w:rsidRPr="0005143F" w:rsidRDefault="0005143F" w:rsidP="0005143F">
      <w:pPr>
        <w:pStyle w:val="Heading2"/>
        <w:ind w:left="101" w:right="78"/>
        <w:jc w:val="center"/>
        <w:rPr>
          <w:rFonts w:asciiTheme="majorHAnsi" w:hAnsiTheme="majorHAnsi" w:cstheme="minorHAnsi"/>
          <w:sz w:val="32"/>
          <w:szCs w:val="32"/>
        </w:rPr>
      </w:pPr>
      <w:r w:rsidRPr="0005143F">
        <w:rPr>
          <w:rFonts w:asciiTheme="majorHAnsi" w:hAnsiTheme="majorHAnsi" w:cstheme="minorHAnsi"/>
          <w:sz w:val="32"/>
          <w:szCs w:val="32"/>
        </w:rPr>
        <w:t>Washington, DC</w:t>
      </w:r>
    </w:p>
    <w:p w14:paraId="683F793E" w14:textId="77777777" w:rsidR="0005143F" w:rsidRPr="0005143F" w:rsidRDefault="0005143F" w:rsidP="0005143F">
      <w:pPr>
        <w:ind w:left="101" w:right="75"/>
        <w:jc w:val="center"/>
        <w:rPr>
          <w:rFonts w:asciiTheme="majorHAnsi" w:hAnsiTheme="majorHAnsi" w:cstheme="minorHAnsi"/>
          <w:b/>
          <w:sz w:val="32"/>
          <w:szCs w:val="32"/>
        </w:rPr>
      </w:pPr>
      <w:r w:rsidRPr="0005143F">
        <w:rPr>
          <w:rFonts w:asciiTheme="majorHAnsi" w:hAnsiTheme="majorHAnsi" w:cstheme="minorHAnsi"/>
          <w:b/>
          <w:sz w:val="32"/>
          <w:szCs w:val="32"/>
        </w:rPr>
        <w:t>October 13-16, 2020</w:t>
      </w:r>
    </w:p>
    <w:p w14:paraId="768688C8" w14:textId="38559AF2" w:rsidR="005B3A80" w:rsidRPr="0005143F" w:rsidRDefault="005B3A80" w:rsidP="0005143F">
      <w:pPr>
        <w:pStyle w:val="Heading2"/>
        <w:ind w:left="101" w:right="78"/>
        <w:jc w:val="center"/>
        <w:rPr>
          <w:rFonts w:asciiTheme="majorHAnsi" w:hAnsiTheme="majorHAnsi" w:cstheme="minorHAnsi"/>
          <w:sz w:val="32"/>
          <w:szCs w:val="32"/>
        </w:rPr>
      </w:pPr>
      <w:r w:rsidRPr="005B3A80">
        <w:br/>
      </w:r>
      <w:r w:rsidRPr="005B3A80">
        <w:rPr>
          <w:rFonts w:asciiTheme="majorHAnsi" w:hAnsiTheme="majorHAnsi" w:cstheme="minorHAnsi"/>
          <w:sz w:val="32"/>
          <w:szCs w:val="32"/>
        </w:rPr>
        <w:t>Embassy Suites by Hilton</w:t>
      </w:r>
      <w:r w:rsidR="007E32C7">
        <w:rPr>
          <w:rFonts w:asciiTheme="majorHAnsi" w:hAnsiTheme="majorHAnsi" w:cstheme="minorHAnsi"/>
          <w:sz w:val="32"/>
          <w:szCs w:val="32"/>
        </w:rPr>
        <w:t>,</w:t>
      </w:r>
      <w:r w:rsidRPr="005B3A80">
        <w:rPr>
          <w:rFonts w:asciiTheme="majorHAnsi" w:hAnsiTheme="majorHAnsi" w:cstheme="minorHAnsi"/>
          <w:sz w:val="32"/>
          <w:szCs w:val="32"/>
        </w:rPr>
        <w:t xml:space="preserve"> Washington DC Georgetown</w:t>
      </w:r>
    </w:p>
    <w:p w14:paraId="223A5BEA" w14:textId="77777777" w:rsidR="005B3A80" w:rsidRPr="0005143F" w:rsidRDefault="005B3A80" w:rsidP="0005143F">
      <w:pPr>
        <w:pStyle w:val="Heading2"/>
        <w:ind w:left="101" w:right="78"/>
        <w:jc w:val="center"/>
        <w:rPr>
          <w:rFonts w:asciiTheme="majorHAnsi" w:hAnsiTheme="majorHAnsi" w:cstheme="minorHAnsi"/>
        </w:rPr>
      </w:pPr>
      <w:r w:rsidRPr="005B3A80">
        <w:rPr>
          <w:rFonts w:asciiTheme="majorHAnsi" w:hAnsiTheme="majorHAnsi" w:cstheme="minorHAnsi"/>
        </w:rPr>
        <w:t>1250 22nd Street NW, Washington, </w:t>
      </w:r>
      <w:r w:rsidRPr="0005143F">
        <w:rPr>
          <w:rFonts w:asciiTheme="majorHAnsi" w:hAnsiTheme="majorHAnsi" w:cstheme="minorHAnsi"/>
        </w:rPr>
        <w:t>DC  20037</w:t>
      </w:r>
    </w:p>
    <w:p w14:paraId="33E4F235" w14:textId="3E991BD6" w:rsidR="005B3A80" w:rsidRPr="005B3A80" w:rsidRDefault="005B3A80" w:rsidP="0005143F">
      <w:pPr>
        <w:pStyle w:val="Heading2"/>
        <w:ind w:left="101" w:right="78"/>
        <w:jc w:val="center"/>
        <w:rPr>
          <w:rFonts w:asciiTheme="majorHAnsi" w:hAnsiTheme="majorHAnsi" w:cstheme="minorHAnsi"/>
        </w:rPr>
      </w:pPr>
      <w:r w:rsidRPr="005B3A80">
        <w:rPr>
          <w:rFonts w:asciiTheme="majorHAnsi" w:hAnsiTheme="majorHAnsi" w:cstheme="minorHAnsi"/>
        </w:rPr>
        <w:t>TEL: +1-202-857-3388</w:t>
      </w:r>
    </w:p>
    <w:p w14:paraId="712C98B1" w14:textId="77777777" w:rsidR="005B3A80" w:rsidRDefault="005B3A80">
      <w:pPr>
        <w:pStyle w:val="BodyText"/>
        <w:spacing w:line="273" w:lineRule="exact"/>
        <w:ind w:left="96" w:right="79"/>
        <w:jc w:val="center"/>
      </w:pPr>
    </w:p>
    <w:p w14:paraId="56EABC67" w14:textId="77777777" w:rsidR="00720D9F" w:rsidRDefault="005B3A80" w:rsidP="005B3A80">
      <w:pPr>
        <w:pStyle w:val="BodyText"/>
        <w:jc w:val="center"/>
        <w:rPr>
          <w:sz w:val="20"/>
        </w:rPr>
      </w:pPr>
      <w:r>
        <w:rPr>
          <w:noProof/>
          <w:sz w:val="20"/>
          <w:lang w:bidi="he-IL"/>
        </w:rPr>
        <w:drawing>
          <wp:inline distT="0" distB="0" distL="0" distR="0" wp14:anchorId="5298D0D1" wp14:editId="212FAC88">
            <wp:extent cx="3092823" cy="440827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15 at 8.18.44 AM.png"/>
                    <pic:cNvPicPr/>
                  </pic:nvPicPr>
                  <pic:blipFill>
                    <a:blip r:embed="rId6">
                      <a:extLst>
                        <a:ext uri="{28A0092B-C50C-407E-A947-70E740481C1C}">
                          <a14:useLocalDpi xmlns:a14="http://schemas.microsoft.com/office/drawing/2010/main" val="0"/>
                        </a:ext>
                      </a:extLst>
                    </a:blip>
                    <a:stretch>
                      <a:fillRect/>
                    </a:stretch>
                  </pic:blipFill>
                  <pic:spPr>
                    <a:xfrm>
                      <a:off x="0" y="0"/>
                      <a:ext cx="3117001" cy="4442739"/>
                    </a:xfrm>
                    <a:prstGeom prst="rect">
                      <a:avLst/>
                    </a:prstGeom>
                  </pic:spPr>
                </pic:pic>
              </a:graphicData>
            </a:graphic>
          </wp:inline>
        </w:drawing>
      </w:r>
    </w:p>
    <w:p w14:paraId="064AB03C" w14:textId="77777777" w:rsidR="00720D9F" w:rsidRPr="0026333C" w:rsidRDefault="00720D9F">
      <w:pPr>
        <w:pStyle w:val="BodyText"/>
        <w:spacing w:before="1"/>
        <w:rPr>
          <w:rFonts w:ascii="Cambria"/>
          <w:sz w:val="19"/>
          <w:highlight w:val="yellow"/>
        </w:rPr>
      </w:pPr>
    </w:p>
    <w:p w14:paraId="7E2CC698" w14:textId="77777777" w:rsidR="001B690C" w:rsidRDefault="001B690C" w:rsidP="0047414E">
      <w:pPr>
        <w:shd w:val="clear" w:color="auto" w:fill="FFFFFF"/>
        <w:jc w:val="center"/>
        <w:textAlignment w:val="baseline"/>
        <w:rPr>
          <w:rFonts w:asciiTheme="majorHAnsi" w:hAnsiTheme="majorHAnsi"/>
          <w:bCs/>
          <w:color w:val="C00000"/>
          <w:sz w:val="28"/>
          <w:szCs w:val="28"/>
          <w:bdr w:val="none" w:sz="0" w:space="0" w:color="auto" w:frame="1"/>
        </w:rPr>
      </w:pPr>
    </w:p>
    <w:p w14:paraId="76202D43" w14:textId="7E9A3D40" w:rsidR="0047414E" w:rsidRPr="00F4364E" w:rsidRDefault="0041407D" w:rsidP="0047414E">
      <w:pPr>
        <w:shd w:val="clear" w:color="auto" w:fill="FFFFFF"/>
        <w:jc w:val="center"/>
        <w:textAlignment w:val="baseline"/>
        <w:rPr>
          <w:rFonts w:asciiTheme="majorHAnsi" w:hAnsiTheme="majorHAnsi"/>
          <w:b/>
          <w:bCs/>
          <w:color w:val="C00000"/>
          <w:sz w:val="28"/>
          <w:szCs w:val="28"/>
          <w:bdr w:val="none" w:sz="0" w:space="0" w:color="auto" w:frame="1"/>
        </w:rPr>
      </w:pPr>
      <w:r w:rsidRPr="00F4364E">
        <w:rPr>
          <w:rFonts w:asciiTheme="majorHAnsi" w:hAnsiTheme="majorHAnsi"/>
          <w:b/>
          <w:bCs/>
          <w:color w:val="C00000"/>
          <w:sz w:val="28"/>
          <w:szCs w:val="28"/>
          <w:bdr w:val="none" w:sz="0" w:space="0" w:color="auto" w:frame="1"/>
        </w:rPr>
        <w:t>What is ISEP?</w:t>
      </w:r>
    </w:p>
    <w:p w14:paraId="1E25C380" w14:textId="6FFC4D07" w:rsidR="00720D9F" w:rsidRDefault="0041407D" w:rsidP="0047414E">
      <w:pPr>
        <w:pStyle w:val="BodyText"/>
        <w:ind w:left="111" w:right="374"/>
        <w:rPr>
          <w:rFonts w:asciiTheme="majorHAnsi" w:hAnsiTheme="majorHAnsi"/>
        </w:rPr>
      </w:pPr>
      <w:r w:rsidRPr="0005143F">
        <w:rPr>
          <w:rFonts w:asciiTheme="majorHAnsi" w:hAnsiTheme="majorHAnsi"/>
        </w:rPr>
        <w:t>The International Society for Educational Planning (ISEP) was founded on December 10, 1970, in Washington, D.C. Over 50 local, state, national, and international planners attended the first organizational meeting.</w:t>
      </w:r>
    </w:p>
    <w:p w14:paraId="3D23F88F" w14:textId="77777777" w:rsidR="0047414E" w:rsidRPr="0047414E" w:rsidRDefault="0047414E" w:rsidP="0047414E">
      <w:pPr>
        <w:pStyle w:val="BodyText"/>
        <w:ind w:left="111" w:right="374"/>
        <w:rPr>
          <w:rFonts w:asciiTheme="majorHAnsi" w:hAnsiTheme="majorHAnsi"/>
        </w:rPr>
      </w:pPr>
    </w:p>
    <w:p w14:paraId="3DDDBD0F" w14:textId="237625F4" w:rsidR="00720D9F" w:rsidRDefault="0041407D" w:rsidP="0047414E">
      <w:pPr>
        <w:pStyle w:val="BodyText"/>
        <w:ind w:left="111" w:right="188"/>
        <w:rPr>
          <w:rFonts w:asciiTheme="majorHAnsi" w:hAnsiTheme="majorHAnsi"/>
        </w:rPr>
      </w:pPr>
      <w:r w:rsidRPr="0005143F">
        <w:rPr>
          <w:rFonts w:asciiTheme="majorHAnsi" w:hAnsiTheme="majorHAnsi"/>
        </w:rPr>
        <w:t>Over time, the dynamics of educational reform throughout the world have demonstrated that there is need for a professional organization with a primary focus on educational planning and policy.</w:t>
      </w:r>
    </w:p>
    <w:p w14:paraId="069AD68A" w14:textId="77777777" w:rsidR="0047414E" w:rsidRPr="0047414E" w:rsidRDefault="0047414E" w:rsidP="0047414E">
      <w:pPr>
        <w:pStyle w:val="BodyText"/>
        <w:ind w:left="111" w:right="188"/>
        <w:rPr>
          <w:rFonts w:asciiTheme="majorHAnsi" w:hAnsiTheme="majorHAnsi"/>
        </w:rPr>
      </w:pPr>
    </w:p>
    <w:p w14:paraId="7EAAB133" w14:textId="7BC7E33A" w:rsidR="00720D9F" w:rsidRPr="0005143F" w:rsidRDefault="0041407D" w:rsidP="00331E43">
      <w:pPr>
        <w:pStyle w:val="BodyText"/>
        <w:ind w:left="111" w:right="169"/>
        <w:rPr>
          <w:rFonts w:asciiTheme="majorHAnsi" w:hAnsiTheme="majorHAnsi"/>
        </w:rPr>
      </w:pPr>
      <w:r w:rsidRPr="0005143F">
        <w:rPr>
          <w:rFonts w:asciiTheme="majorHAnsi" w:hAnsiTheme="majorHAnsi"/>
        </w:rPr>
        <w:t>ISEP includes members from more than 20 nations, many backgrounds, and many levels of professional responsibility and interests. But we are small enough to make lifelong contacts, networks, and friendships. The two major activities of ISEP are:</w:t>
      </w:r>
    </w:p>
    <w:p w14:paraId="755D000A" w14:textId="77777777" w:rsidR="00720D9F" w:rsidRPr="0005143F" w:rsidRDefault="0041407D" w:rsidP="0005143F">
      <w:pPr>
        <w:pStyle w:val="ListParagraph"/>
        <w:numPr>
          <w:ilvl w:val="0"/>
          <w:numId w:val="3"/>
        </w:numPr>
        <w:tabs>
          <w:tab w:val="left" w:pos="831"/>
          <w:tab w:val="left" w:pos="832"/>
        </w:tabs>
        <w:spacing w:before="0"/>
        <w:ind w:right="285"/>
        <w:rPr>
          <w:rFonts w:asciiTheme="majorHAnsi" w:hAnsiTheme="majorHAnsi"/>
        </w:rPr>
      </w:pPr>
      <w:r w:rsidRPr="0005143F">
        <w:rPr>
          <w:rFonts w:asciiTheme="majorHAnsi" w:hAnsiTheme="majorHAnsi"/>
          <w:position w:val="1"/>
        </w:rPr>
        <w:t>Annual Conference. Usually two conferences in the US and then one in another nation. Past</w:t>
      </w:r>
      <w:r w:rsidRPr="0005143F">
        <w:rPr>
          <w:rFonts w:asciiTheme="majorHAnsi" w:hAnsiTheme="majorHAnsi"/>
        </w:rPr>
        <w:t xml:space="preserve"> conferences have been held in the United States, Canada, Turkey, North Cyprus, Hungary, Italy,</w:t>
      </w:r>
      <w:r w:rsidR="00D234C0" w:rsidRPr="0005143F">
        <w:rPr>
          <w:rFonts w:asciiTheme="majorHAnsi" w:hAnsiTheme="majorHAnsi"/>
        </w:rPr>
        <w:t xml:space="preserve"> </w:t>
      </w:r>
      <w:r w:rsidRPr="0005143F">
        <w:rPr>
          <w:rFonts w:asciiTheme="majorHAnsi" w:hAnsiTheme="majorHAnsi"/>
        </w:rPr>
        <w:t>Trinidad</w:t>
      </w:r>
      <w:r w:rsidR="00D234C0" w:rsidRPr="0005143F">
        <w:rPr>
          <w:rFonts w:asciiTheme="majorHAnsi" w:hAnsiTheme="majorHAnsi"/>
        </w:rPr>
        <w:t>, and Portugal</w:t>
      </w:r>
      <w:r w:rsidRPr="0005143F">
        <w:rPr>
          <w:rFonts w:asciiTheme="majorHAnsi" w:hAnsiTheme="majorHAnsi"/>
        </w:rPr>
        <w:t>.</w:t>
      </w:r>
    </w:p>
    <w:p w14:paraId="0BD76C0F" w14:textId="77777777" w:rsidR="00720D9F" w:rsidRPr="0005143F" w:rsidRDefault="0041407D" w:rsidP="0005143F">
      <w:pPr>
        <w:pStyle w:val="ListParagraph"/>
        <w:numPr>
          <w:ilvl w:val="0"/>
          <w:numId w:val="3"/>
        </w:numPr>
        <w:tabs>
          <w:tab w:val="left" w:pos="831"/>
          <w:tab w:val="left" w:pos="832"/>
        </w:tabs>
        <w:spacing w:before="0"/>
        <w:ind w:right="134"/>
        <w:rPr>
          <w:rFonts w:asciiTheme="majorHAnsi" w:hAnsiTheme="majorHAnsi"/>
        </w:rPr>
      </w:pPr>
      <w:r w:rsidRPr="0005143F">
        <w:rPr>
          <w:rFonts w:asciiTheme="majorHAnsi" w:hAnsiTheme="majorHAnsi"/>
          <w:i/>
          <w:position w:val="1"/>
        </w:rPr>
        <w:t>Educational Planning</w:t>
      </w:r>
      <w:r w:rsidRPr="0005143F">
        <w:rPr>
          <w:rFonts w:asciiTheme="majorHAnsi" w:hAnsiTheme="majorHAnsi"/>
          <w:position w:val="1"/>
        </w:rPr>
        <w:t xml:space="preserve">, the official journal </w:t>
      </w:r>
      <w:r w:rsidRPr="0005143F">
        <w:rPr>
          <w:rFonts w:asciiTheme="majorHAnsi" w:hAnsiTheme="majorHAnsi"/>
          <w:spacing w:val="-3"/>
          <w:position w:val="1"/>
        </w:rPr>
        <w:t xml:space="preserve">of </w:t>
      </w:r>
      <w:r w:rsidRPr="0005143F">
        <w:rPr>
          <w:rFonts w:asciiTheme="majorHAnsi" w:hAnsiTheme="majorHAnsi"/>
          <w:position w:val="1"/>
        </w:rPr>
        <w:t>ISEP, is a peer-reviewed, professional journal</w:t>
      </w:r>
      <w:r w:rsidRPr="0005143F">
        <w:rPr>
          <w:rFonts w:asciiTheme="majorHAnsi" w:hAnsiTheme="majorHAnsi"/>
        </w:rPr>
        <w:t xml:space="preserve"> dedicated to all aspects of educational planning and leadership. For information regarding the journal, please click on the following</w:t>
      </w:r>
      <w:r w:rsidRPr="0005143F">
        <w:rPr>
          <w:rFonts w:asciiTheme="majorHAnsi" w:hAnsiTheme="majorHAnsi"/>
          <w:spacing w:val="5"/>
        </w:rPr>
        <w:t xml:space="preserve"> </w:t>
      </w:r>
      <w:r w:rsidRPr="0005143F">
        <w:rPr>
          <w:rFonts w:asciiTheme="majorHAnsi" w:hAnsiTheme="majorHAnsi"/>
        </w:rPr>
        <w:t>link:</w:t>
      </w:r>
    </w:p>
    <w:p w14:paraId="117896A3" w14:textId="78F172F4" w:rsidR="00720D9F" w:rsidRPr="0005143F" w:rsidRDefault="0033296D" w:rsidP="0005143F">
      <w:pPr>
        <w:pStyle w:val="BodyText"/>
        <w:ind w:left="1551"/>
        <w:rPr>
          <w:rFonts w:asciiTheme="majorHAnsi" w:hAnsiTheme="majorHAnsi"/>
        </w:rPr>
      </w:pPr>
      <w:hyperlink r:id="rId7">
        <w:r w:rsidR="0041407D" w:rsidRPr="0005143F">
          <w:rPr>
            <w:rFonts w:asciiTheme="majorHAnsi" w:hAnsiTheme="majorHAnsi"/>
            <w:color w:val="0000FF"/>
            <w:u w:val="single" w:color="0000FF"/>
          </w:rPr>
          <w:t>http://isep.info/submission-of-manuscripts for submission information.</w:t>
        </w:r>
      </w:hyperlink>
    </w:p>
    <w:p w14:paraId="5A379F24" w14:textId="77777777" w:rsidR="00720D9F" w:rsidRPr="0005143F" w:rsidRDefault="00720D9F" w:rsidP="0005143F">
      <w:pPr>
        <w:pStyle w:val="BodyText"/>
        <w:rPr>
          <w:rFonts w:asciiTheme="majorHAnsi" w:hAnsiTheme="majorHAnsi"/>
          <w:sz w:val="20"/>
        </w:rPr>
      </w:pPr>
    </w:p>
    <w:p w14:paraId="22E0FD33" w14:textId="5C5356DA" w:rsidR="00720D9F" w:rsidRDefault="0041407D" w:rsidP="0005143F">
      <w:pPr>
        <w:pStyle w:val="BodyText"/>
        <w:ind w:left="1551" w:right="2543" w:hanging="720"/>
        <w:rPr>
          <w:rFonts w:asciiTheme="majorHAnsi" w:hAnsiTheme="majorHAnsi"/>
        </w:rPr>
      </w:pPr>
      <w:r w:rsidRPr="0005143F">
        <w:rPr>
          <w:rFonts w:asciiTheme="majorHAnsi" w:hAnsiTheme="majorHAnsi"/>
        </w:rPr>
        <w:t xml:space="preserve">For access to past journals clink on the following link: </w:t>
      </w:r>
      <w:hyperlink r:id="rId8">
        <w:r w:rsidRPr="0005143F">
          <w:rPr>
            <w:rFonts w:asciiTheme="majorHAnsi" w:hAnsiTheme="majorHAnsi"/>
            <w:color w:val="0000FF"/>
            <w:u w:val="single" w:color="0000FF"/>
          </w:rPr>
          <w:t>http://isep.info/educational-planning-journal/journal-archive</w:t>
        </w:r>
        <w:r w:rsidRPr="0005143F">
          <w:rPr>
            <w:rFonts w:asciiTheme="majorHAnsi" w:hAnsiTheme="majorHAnsi"/>
          </w:rPr>
          <w:t>.</w:t>
        </w:r>
      </w:hyperlink>
    </w:p>
    <w:p w14:paraId="0437D2A0" w14:textId="6C97E70A" w:rsidR="0047414E" w:rsidRDefault="0047414E" w:rsidP="0005143F">
      <w:pPr>
        <w:pStyle w:val="BodyText"/>
        <w:ind w:left="1551" w:right="2543" w:hanging="720"/>
        <w:rPr>
          <w:rFonts w:asciiTheme="majorHAnsi" w:hAnsiTheme="majorHAnsi"/>
        </w:rPr>
      </w:pPr>
    </w:p>
    <w:p w14:paraId="1A875D33" w14:textId="7889689A" w:rsidR="0047414E" w:rsidRPr="00F4364E" w:rsidRDefault="0047414E" w:rsidP="0047414E">
      <w:pPr>
        <w:shd w:val="clear" w:color="auto" w:fill="FFFFFF"/>
        <w:jc w:val="center"/>
        <w:textAlignment w:val="baseline"/>
        <w:rPr>
          <w:rFonts w:asciiTheme="majorHAnsi" w:hAnsiTheme="majorHAnsi"/>
          <w:b/>
          <w:bCs/>
          <w:color w:val="C00000"/>
          <w:sz w:val="28"/>
          <w:szCs w:val="28"/>
          <w:bdr w:val="none" w:sz="0" w:space="0" w:color="auto" w:frame="1"/>
        </w:rPr>
      </w:pPr>
      <w:r w:rsidRPr="00F4364E">
        <w:rPr>
          <w:rFonts w:asciiTheme="majorHAnsi" w:hAnsiTheme="majorHAnsi"/>
          <w:b/>
          <w:bCs/>
          <w:color w:val="C00000"/>
          <w:sz w:val="28"/>
          <w:szCs w:val="28"/>
          <w:bdr w:val="none" w:sz="0" w:space="0" w:color="auto" w:frame="1"/>
        </w:rPr>
        <w:t>WHO ATTENDS THE ISEP CONFERENCES?</w:t>
      </w:r>
    </w:p>
    <w:p w14:paraId="39CA1C01" w14:textId="77777777" w:rsidR="0047414E" w:rsidRDefault="0047414E" w:rsidP="001B690C">
      <w:pPr>
        <w:pStyle w:val="Heading2"/>
        <w:spacing w:before="90"/>
        <w:ind w:left="0" w:right="6134"/>
        <w:rPr>
          <w:rFonts w:asciiTheme="majorHAnsi" w:hAnsiTheme="majorHAnsi"/>
          <w:color w:val="0000FF"/>
        </w:rPr>
        <w:sectPr w:rsidR="0047414E">
          <w:pgSz w:w="11910" w:h="16840"/>
          <w:pgMar w:top="940" w:right="980" w:bottom="280" w:left="980" w:header="720" w:footer="720" w:gutter="0"/>
          <w:cols w:space="720"/>
        </w:sectPr>
      </w:pPr>
    </w:p>
    <w:p w14:paraId="5AB3B3CF" w14:textId="19A11786"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 xml:space="preserve">Higher Education Faculty </w:t>
      </w:r>
      <w:r w:rsidR="0047414E">
        <w:rPr>
          <w:rFonts w:asciiTheme="majorHAnsi" w:hAnsiTheme="majorHAnsi"/>
        </w:rPr>
        <w:t>&amp;</w:t>
      </w:r>
      <w:r w:rsidRPr="0005143F">
        <w:rPr>
          <w:rFonts w:asciiTheme="majorHAnsi" w:hAnsiTheme="majorHAnsi"/>
        </w:rPr>
        <w:t xml:space="preserve"> Administrators</w:t>
      </w:r>
    </w:p>
    <w:p w14:paraId="040C6F00"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Educational Planners</w:t>
      </w:r>
    </w:p>
    <w:p w14:paraId="1F7FBB3B"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Policy Makers</w:t>
      </w:r>
    </w:p>
    <w:p w14:paraId="6E5E4E6C"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Researchers</w:t>
      </w:r>
    </w:p>
    <w:p w14:paraId="18DE0A5E"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Leaders Involved in Educational Planning</w:t>
      </w:r>
    </w:p>
    <w:p w14:paraId="673D65F6" w14:textId="5DD9786A"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 xml:space="preserve">Educational </w:t>
      </w:r>
      <w:r w:rsidR="0047414E">
        <w:rPr>
          <w:rFonts w:asciiTheme="majorHAnsi" w:hAnsiTheme="majorHAnsi"/>
        </w:rPr>
        <w:t>&amp;</w:t>
      </w:r>
      <w:r w:rsidRPr="0005143F">
        <w:rPr>
          <w:rFonts w:asciiTheme="majorHAnsi" w:hAnsiTheme="majorHAnsi"/>
        </w:rPr>
        <w:t xml:space="preserve"> Government Consultants</w:t>
      </w:r>
    </w:p>
    <w:p w14:paraId="551F6EB1" w14:textId="77777777" w:rsidR="0047414E" w:rsidRDefault="0047414E" w:rsidP="0047414E">
      <w:pPr>
        <w:pStyle w:val="BodyText"/>
        <w:numPr>
          <w:ilvl w:val="0"/>
          <w:numId w:val="7"/>
        </w:numPr>
        <w:ind w:right="72"/>
        <w:rPr>
          <w:rFonts w:asciiTheme="majorHAnsi" w:hAnsiTheme="majorHAnsi"/>
        </w:rPr>
        <w:sectPr w:rsidR="0047414E" w:rsidSect="0047414E">
          <w:type w:val="continuous"/>
          <w:pgSz w:w="11910" w:h="16840"/>
          <w:pgMar w:top="940" w:right="980" w:bottom="280" w:left="980" w:header="720" w:footer="720" w:gutter="0"/>
          <w:cols w:space="720"/>
        </w:sectPr>
      </w:pPr>
    </w:p>
    <w:p w14:paraId="684FBDAF" w14:textId="1F22D364" w:rsidR="0047414E" w:rsidRPr="00331E43" w:rsidRDefault="0041407D" w:rsidP="00331E43">
      <w:pPr>
        <w:pStyle w:val="BodyText"/>
        <w:numPr>
          <w:ilvl w:val="0"/>
          <w:numId w:val="7"/>
        </w:numPr>
        <w:ind w:right="72"/>
        <w:rPr>
          <w:rFonts w:asciiTheme="majorHAnsi" w:hAnsiTheme="majorHAnsi"/>
        </w:rPr>
      </w:pPr>
      <w:r w:rsidRPr="00331E43">
        <w:rPr>
          <w:rFonts w:asciiTheme="majorHAnsi" w:hAnsiTheme="majorHAnsi"/>
        </w:rPr>
        <w:t>S</w:t>
      </w:r>
      <w:r w:rsidR="00331E43">
        <w:rPr>
          <w:rFonts w:asciiTheme="majorHAnsi" w:hAnsiTheme="majorHAnsi"/>
        </w:rPr>
        <w:t>choo</w:t>
      </w:r>
      <w:r w:rsidR="005A5EB6">
        <w:rPr>
          <w:rFonts w:asciiTheme="majorHAnsi" w:hAnsiTheme="majorHAnsi"/>
        </w:rPr>
        <w:t>l</w:t>
      </w:r>
      <w:r w:rsidRPr="00331E43">
        <w:rPr>
          <w:rFonts w:asciiTheme="majorHAnsi" w:hAnsiTheme="majorHAnsi"/>
        </w:rPr>
        <w:t xml:space="preserve"> Teachers </w:t>
      </w:r>
      <w:r w:rsidR="0047414E" w:rsidRPr="00331E43">
        <w:rPr>
          <w:rFonts w:asciiTheme="majorHAnsi" w:hAnsiTheme="majorHAnsi"/>
        </w:rPr>
        <w:t>&amp;</w:t>
      </w:r>
      <w:r w:rsidRPr="00331E43">
        <w:rPr>
          <w:rFonts w:asciiTheme="majorHAnsi" w:hAnsiTheme="majorHAnsi"/>
        </w:rPr>
        <w:t xml:space="preserve"> Administrators</w:t>
      </w:r>
    </w:p>
    <w:p w14:paraId="54F281C7"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Local Government Leaders</w:t>
      </w:r>
    </w:p>
    <w:p w14:paraId="3F752DD0" w14:textId="77777777" w:rsidR="0047414E" w:rsidRDefault="0041407D" w:rsidP="0047414E">
      <w:pPr>
        <w:pStyle w:val="BodyText"/>
        <w:numPr>
          <w:ilvl w:val="0"/>
          <w:numId w:val="7"/>
        </w:numPr>
        <w:ind w:right="72"/>
        <w:rPr>
          <w:rFonts w:asciiTheme="majorHAnsi" w:hAnsiTheme="majorHAnsi"/>
        </w:rPr>
      </w:pPr>
      <w:r w:rsidRPr="0005143F">
        <w:rPr>
          <w:rFonts w:asciiTheme="majorHAnsi" w:hAnsiTheme="majorHAnsi"/>
        </w:rPr>
        <w:t>Graduate Students</w:t>
      </w:r>
    </w:p>
    <w:p w14:paraId="46A23BBE" w14:textId="0280BA85" w:rsidR="0047414E" w:rsidRPr="001B690C" w:rsidRDefault="0041407D" w:rsidP="001B690C">
      <w:pPr>
        <w:pStyle w:val="BodyText"/>
        <w:numPr>
          <w:ilvl w:val="0"/>
          <w:numId w:val="7"/>
        </w:numPr>
        <w:ind w:right="72"/>
        <w:rPr>
          <w:rFonts w:asciiTheme="majorHAnsi" w:hAnsiTheme="majorHAnsi"/>
        </w:rPr>
        <w:sectPr w:rsidR="0047414E" w:rsidRPr="001B690C" w:rsidSect="0047414E">
          <w:type w:val="continuous"/>
          <w:pgSz w:w="11910" w:h="16840"/>
          <w:pgMar w:top="940" w:right="980" w:bottom="280" w:left="980" w:header="720" w:footer="720" w:gutter="0"/>
          <w:cols w:space="720"/>
        </w:sectPr>
      </w:pPr>
      <w:r w:rsidRPr="0005143F">
        <w:rPr>
          <w:rFonts w:asciiTheme="majorHAnsi" w:hAnsiTheme="majorHAnsi"/>
        </w:rPr>
        <w:t>Architects</w:t>
      </w:r>
    </w:p>
    <w:p w14:paraId="69D53550" w14:textId="31E66AE5" w:rsidR="0047414E" w:rsidRDefault="0047414E" w:rsidP="0047414E">
      <w:pPr>
        <w:pStyle w:val="Heading1"/>
        <w:ind w:left="0"/>
        <w:rPr>
          <w:rFonts w:asciiTheme="majorHAnsi" w:hAnsiTheme="majorHAnsi"/>
          <w:color w:val="0000FF"/>
          <w:highlight w:val="yellow"/>
        </w:rPr>
      </w:pPr>
    </w:p>
    <w:p w14:paraId="7B67FD73" w14:textId="337C3D79" w:rsidR="005C3172" w:rsidRPr="00F4364E" w:rsidRDefault="0041407D" w:rsidP="005C3172">
      <w:pPr>
        <w:shd w:val="clear" w:color="auto" w:fill="FFFFFF"/>
        <w:jc w:val="center"/>
        <w:textAlignment w:val="baseline"/>
        <w:rPr>
          <w:rFonts w:asciiTheme="majorHAnsi" w:hAnsiTheme="majorHAnsi"/>
          <w:b/>
          <w:bCs/>
          <w:color w:val="C00000"/>
          <w:sz w:val="28"/>
          <w:szCs w:val="28"/>
          <w:bdr w:val="none" w:sz="0" w:space="0" w:color="auto" w:frame="1"/>
        </w:rPr>
      </w:pPr>
      <w:r w:rsidRPr="00F4364E">
        <w:rPr>
          <w:rFonts w:asciiTheme="majorHAnsi" w:hAnsiTheme="majorHAnsi"/>
          <w:b/>
          <w:bCs/>
          <w:color w:val="C00000"/>
          <w:sz w:val="28"/>
          <w:szCs w:val="28"/>
          <w:bdr w:val="none" w:sz="0" w:space="0" w:color="auto" w:frame="1"/>
        </w:rPr>
        <w:t>20</w:t>
      </w:r>
      <w:r w:rsidR="00D234C0" w:rsidRPr="00F4364E">
        <w:rPr>
          <w:rFonts w:asciiTheme="majorHAnsi" w:hAnsiTheme="majorHAnsi"/>
          <w:b/>
          <w:bCs/>
          <w:color w:val="C00000"/>
          <w:sz w:val="28"/>
          <w:szCs w:val="28"/>
          <w:bdr w:val="none" w:sz="0" w:space="0" w:color="auto" w:frame="1"/>
        </w:rPr>
        <w:t>20</w:t>
      </w:r>
      <w:r w:rsidRPr="00F4364E">
        <w:rPr>
          <w:rFonts w:asciiTheme="majorHAnsi" w:hAnsiTheme="majorHAnsi"/>
          <w:b/>
          <w:bCs/>
          <w:color w:val="C00000"/>
          <w:sz w:val="28"/>
          <w:szCs w:val="28"/>
          <w:bdr w:val="none" w:sz="0" w:space="0" w:color="auto" w:frame="1"/>
        </w:rPr>
        <w:t xml:space="preserve"> CONFERENCE </w:t>
      </w:r>
      <w:r w:rsidR="005C3172" w:rsidRPr="00F4364E">
        <w:rPr>
          <w:rFonts w:asciiTheme="majorHAnsi" w:hAnsiTheme="majorHAnsi"/>
          <w:b/>
          <w:bCs/>
          <w:color w:val="C00000"/>
          <w:sz w:val="28"/>
          <w:szCs w:val="28"/>
          <w:bdr w:val="none" w:sz="0" w:space="0" w:color="auto" w:frame="1"/>
        </w:rPr>
        <w:t>PLANNING TEAM</w:t>
      </w:r>
    </w:p>
    <w:p w14:paraId="0AD2DF06" w14:textId="59DC81AF" w:rsidR="00710371" w:rsidRDefault="0041407D" w:rsidP="00710371">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t xml:space="preserve">Abebayehu Tekleselassie, PhD; ISEP President; </w:t>
      </w:r>
      <w:r w:rsidR="0005143F" w:rsidRPr="0005143F">
        <w:rPr>
          <w:rFonts w:asciiTheme="majorHAnsi" w:hAnsiTheme="majorHAnsi"/>
        </w:rPr>
        <w:t xml:space="preserve">The </w:t>
      </w:r>
      <w:r w:rsidRPr="0005143F">
        <w:rPr>
          <w:rFonts w:asciiTheme="majorHAnsi" w:hAnsiTheme="majorHAnsi"/>
        </w:rPr>
        <w:t>George Washington</w:t>
      </w:r>
      <w:r w:rsidRPr="0005143F">
        <w:rPr>
          <w:rFonts w:asciiTheme="majorHAnsi" w:hAnsiTheme="majorHAnsi"/>
          <w:spacing w:val="-4"/>
        </w:rPr>
        <w:t xml:space="preserve"> </w:t>
      </w:r>
      <w:r w:rsidRPr="0005143F">
        <w:rPr>
          <w:rFonts w:asciiTheme="majorHAnsi" w:hAnsiTheme="majorHAnsi"/>
        </w:rPr>
        <w:t>University</w:t>
      </w:r>
      <w:r w:rsidR="00710371">
        <w:rPr>
          <w:rFonts w:asciiTheme="majorHAnsi" w:hAnsiTheme="majorHAnsi"/>
        </w:rPr>
        <w:t xml:space="preserve"> </w:t>
      </w:r>
      <w:hyperlink r:id="rId9" w:history="1">
        <w:r w:rsidR="00710371" w:rsidRPr="006A045F">
          <w:rPr>
            <w:rStyle w:val="Hyperlink"/>
            <w:rFonts w:asciiTheme="majorHAnsi" w:hAnsiTheme="majorHAnsi"/>
          </w:rPr>
          <w:t>silassie@gwu.edu</w:t>
        </w:r>
      </w:hyperlink>
      <w:r w:rsidR="00710371">
        <w:rPr>
          <w:rFonts w:asciiTheme="majorHAnsi" w:hAnsiTheme="majorHAnsi"/>
        </w:rPr>
        <w:t xml:space="preserve"> </w:t>
      </w:r>
    </w:p>
    <w:p w14:paraId="5BD3F0C8" w14:textId="01D89807" w:rsidR="00710371" w:rsidRPr="00710371" w:rsidRDefault="00D234C0" w:rsidP="00710371">
      <w:pPr>
        <w:pStyle w:val="ListParagraph"/>
        <w:numPr>
          <w:ilvl w:val="0"/>
          <w:numId w:val="3"/>
        </w:numPr>
        <w:tabs>
          <w:tab w:val="left" w:pos="831"/>
          <w:tab w:val="left" w:pos="832"/>
        </w:tabs>
        <w:spacing w:before="0"/>
        <w:ind w:left="835" w:hanging="361"/>
        <w:rPr>
          <w:rFonts w:asciiTheme="majorHAnsi" w:hAnsiTheme="majorHAnsi"/>
        </w:rPr>
      </w:pPr>
      <w:r w:rsidRPr="00710371">
        <w:rPr>
          <w:rFonts w:asciiTheme="majorHAnsi" w:hAnsiTheme="majorHAnsi"/>
        </w:rPr>
        <w:t xml:space="preserve">Angel Ford, </w:t>
      </w:r>
      <w:proofErr w:type="spellStart"/>
      <w:r w:rsidRPr="00710371">
        <w:rPr>
          <w:rFonts w:asciiTheme="majorHAnsi" w:hAnsiTheme="majorHAnsi"/>
        </w:rPr>
        <w:t>EdD</w:t>
      </w:r>
      <w:proofErr w:type="spellEnd"/>
      <w:r w:rsidRPr="00710371">
        <w:rPr>
          <w:rFonts w:asciiTheme="majorHAnsi" w:hAnsiTheme="majorHAnsi"/>
        </w:rPr>
        <w:t>; ISEP Vice-President; Addis Ababa University and Liberty University</w:t>
      </w:r>
      <w:r w:rsidR="00710371" w:rsidRPr="00710371">
        <w:rPr>
          <w:rFonts w:asciiTheme="majorHAnsi" w:hAnsiTheme="majorHAnsi"/>
        </w:rPr>
        <w:t xml:space="preserve"> </w:t>
      </w:r>
      <w:hyperlink r:id="rId10" w:history="1">
        <w:r w:rsidR="00710371" w:rsidRPr="00710371">
          <w:rPr>
            <w:rStyle w:val="Hyperlink"/>
            <w:rFonts w:asciiTheme="majorHAnsi" w:hAnsiTheme="majorHAnsi"/>
          </w:rPr>
          <w:t>angela.ford@fulbrightmail.org</w:t>
        </w:r>
      </w:hyperlink>
    </w:p>
    <w:p w14:paraId="3F789305" w14:textId="77777777" w:rsidR="00710371" w:rsidRDefault="00D234C0" w:rsidP="00710371">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t xml:space="preserve">Peter </w:t>
      </w:r>
      <w:proofErr w:type="spellStart"/>
      <w:r w:rsidRPr="0005143F">
        <w:rPr>
          <w:rFonts w:asciiTheme="majorHAnsi" w:hAnsiTheme="majorHAnsi"/>
        </w:rPr>
        <w:t>Litchka</w:t>
      </w:r>
      <w:proofErr w:type="spellEnd"/>
      <w:r w:rsidRPr="0005143F">
        <w:rPr>
          <w:rFonts w:asciiTheme="majorHAnsi" w:hAnsiTheme="majorHAnsi"/>
        </w:rPr>
        <w:t xml:space="preserve">, </w:t>
      </w:r>
      <w:proofErr w:type="spellStart"/>
      <w:r w:rsidRPr="0005143F">
        <w:rPr>
          <w:rFonts w:asciiTheme="majorHAnsi" w:hAnsiTheme="majorHAnsi"/>
        </w:rPr>
        <w:t>EdD</w:t>
      </w:r>
      <w:proofErr w:type="spellEnd"/>
      <w:r w:rsidRPr="0005143F">
        <w:rPr>
          <w:rFonts w:asciiTheme="majorHAnsi" w:hAnsiTheme="majorHAnsi"/>
        </w:rPr>
        <w:t>; ISEP Past President; Loyola University</w:t>
      </w:r>
      <w:r w:rsidRPr="0005143F">
        <w:rPr>
          <w:rFonts w:asciiTheme="majorHAnsi" w:hAnsiTheme="majorHAnsi"/>
          <w:spacing w:val="2"/>
        </w:rPr>
        <w:t xml:space="preserve"> </w:t>
      </w:r>
      <w:r w:rsidRPr="0005143F">
        <w:rPr>
          <w:rFonts w:asciiTheme="majorHAnsi" w:hAnsiTheme="majorHAnsi"/>
        </w:rPr>
        <w:t>Maryland</w:t>
      </w:r>
      <w:r w:rsidR="00710371">
        <w:rPr>
          <w:rFonts w:asciiTheme="majorHAnsi" w:hAnsiTheme="majorHAnsi"/>
        </w:rPr>
        <w:t xml:space="preserve"> </w:t>
      </w:r>
      <w:hyperlink r:id="rId11" w:history="1">
        <w:r w:rsidR="00710371" w:rsidRPr="006A045F">
          <w:rPr>
            <w:rStyle w:val="Hyperlink"/>
            <w:rFonts w:asciiTheme="majorHAnsi" w:hAnsiTheme="majorHAnsi"/>
          </w:rPr>
          <w:t>prlitchka@loyola.edu</w:t>
        </w:r>
      </w:hyperlink>
      <w:r w:rsidR="00710371">
        <w:rPr>
          <w:rFonts w:asciiTheme="majorHAnsi" w:hAnsiTheme="majorHAnsi"/>
        </w:rPr>
        <w:t xml:space="preserve"> </w:t>
      </w:r>
    </w:p>
    <w:p w14:paraId="3AA43DD6" w14:textId="6CA9FA27" w:rsidR="00D234C0" w:rsidRPr="00710371" w:rsidRDefault="00D234C0" w:rsidP="00710371">
      <w:pPr>
        <w:pStyle w:val="ListParagraph"/>
        <w:numPr>
          <w:ilvl w:val="0"/>
          <w:numId w:val="3"/>
        </w:numPr>
        <w:tabs>
          <w:tab w:val="left" w:pos="831"/>
          <w:tab w:val="left" w:pos="832"/>
        </w:tabs>
        <w:spacing w:before="0"/>
        <w:ind w:left="835" w:hanging="361"/>
        <w:rPr>
          <w:rFonts w:asciiTheme="majorHAnsi" w:hAnsiTheme="majorHAnsi"/>
        </w:rPr>
      </w:pPr>
      <w:r w:rsidRPr="00710371">
        <w:rPr>
          <w:rFonts w:asciiTheme="majorHAnsi" w:hAnsiTheme="majorHAnsi"/>
        </w:rPr>
        <w:t xml:space="preserve">Jodie L. Brinkmann, </w:t>
      </w:r>
      <w:proofErr w:type="spellStart"/>
      <w:r w:rsidRPr="00710371">
        <w:rPr>
          <w:rFonts w:asciiTheme="majorHAnsi" w:hAnsiTheme="majorHAnsi"/>
        </w:rPr>
        <w:t>EdD</w:t>
      </w:r>
      <w:proofErr w:type="spellEnd"/>
      <w:r w:rsidR="006371DC">
        <w:rPr>
          <w:rFonts w:asciiTheme="majorHAnsi" w:hAnsiTheme="majorHAnsi"/>
        </w:rPr>
        <w:t>;</w:t>
      </w:r>
      <w:r w:rsidRPr="00710371">
        <w:rPr>
          <w:rFonts w:asciiTheme="majorHAnsi" w:hAnsiTheme="majorHAnsi"/>
        </w:rPr>
        <w:t xml:space="preserve"> ISEP </w:t>
      </w:r>
      <w:r w:rsidR="005C3172">
        <w:rPr>
          <w:rFonts w:asciiTheme="majorHAnsi" w:hAnsiTheme="majorHAnsi"/>
        </w:rPr>
        <w:t>Treasurer</w:t>
      </w:r>
      <w:r w:rsidRPr="00710371">
        <w:rPr>
          <w:rFonts w:asciiTheme="majorHAnsi" w:hAnsiTheme="majorHAnsi"/>
        </w:rPr>
        <w:t xml:space="preserve">, </w:t>
      </w:r>
      <w:r w:rsidR="007E32C7">
        <w:rPr>
          <w:rFonts w:asciiTheme="majorHAnsi" w:hAnsiTheme="majorHAnsi"/>
        </w:rPr>
        <w:t>Virginia Tech University</w:t>
      </w:r>
      <w:r w:rsidRPr="00710371">
        <w:rPr>
          <w:rFonts w:asciiTheme="majorHAnsi" w:hAnsiTheme="majorHAnsi"/>
        </w:rPr>
        <w:t>, Virginia</w:t>
      </w:r>
      <w:r w:rsidR="00710371" w:rsidRPr="00710371">
        <w:rPr>
          <w:rFonts w:asciiTheme="majorHAnsi" w:hAnsiTheme="majorHAnsi"/>
        </w:rPr>
        <w:t xml:space="preserve"> </w:t>
      </w:r>
      <w:r w:rsidR="00710371" w:rsidRPr="00710371">
        <w:rPr>
          <w:rStyle w:val="Hyperlink"/>
          <w:rFonts w:asciiTheme="majorHAnsi" w:hAnsiTheme="majorHAnsi"/>
        </w:rPr>
        <w:t>jlbrinkmann2@gmail.com</w:t>
      </w:r>
    </w:p>
    <w:p w14:paraId="49E51854" w14:textId="61ECAD05" w:rsidR="00720D9F" w:rsidRPr="0005143F" w:rsidRDefault="0041407D" w:rsidP="0047414E">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t xml:space="preserve">Carol Cash, </w:t>
      </w:r>
      <w:proofErr w:type="spellStart"/>
      <w:r w:rsidRPr="0005143F">
        <w:rPr>
          <w:rFonts w:asciiTheme="majorHAnsi" w:hAnsiTheme="majorHAnsi"/>
        </w:rPr>
        <w:t>EdD</w:t>
      </w:r>
      <w:proofErr w:type="spellEnd"/>
      <w:r w:rsidRPr="0005143F">
        <w:rPr>
          <w:rFonts w:asciiTheme="majorHAnsi" w:hAnsiTheme="majorHAnsi"/>
        </w:rPr>
        <w:t xml:space="preserve">; ISEP </w:t>
      </w:r>
      <w:r w:rsidR="00D234C0" w:rsidRPr="0005143F">
        <w:rPr>
          <w:rFonts w:asciiTheme="majorHAnsi" w:hAnsiTheme="majorHAnsi"/>
        </w:rPr>
        <w:t>Secretary</w:t>
      </w:r>
      <w:r w:rsidRPr="0005143F">
        <w:rPr>
          <w:rFonts w:asciiTheme="majorHAnsi" w:hAnsiTheme="majorHAnsi"/>
        </w:rPr>
        <w:t>; Virginia Tech</w:t>
      </w:r>
      <w:r w:rsidRPr="0005143F">
        <w:rPr>
          <w:rFonts w:asciiTheme="majorHAnsi" w:hAnsiTheme="majorHAnsi"/>
          <w:spacing w:val="-6"/>
        </w:rPr>
        <w:t xml:space="preserve"> </w:t>
      </w:r>
      <w:r w:rsidRPr="0005143F">
        <w:rPr>
          <w:rFonts w:asciiTheme="majorHAnsi" w:hAnsiTheme="majorHAnsi"/>
        </w:rPr>
        <w:t>University</w:t>
      </w:r>
      <w:r w:rsidR="00710371">
        <w:rPr>
          <w:rFonts w:asciiTheme="majorHAnsi" w:hAnsiTheme="majorHAnsi"/>
        </w:rPr>
        <w:t xml:space="preserve"> </w:t>
      </w:r>
      <w:hyperlink r:id="rId12" w:history="1">
        <w:r w:rsidR="00710371" w:rsidRPr="006A045F">
          <w:rPr>
            <w:rStyle w:val="Hyperlink"/>
            <w:rFonts w:asciiTheme="majorHAnsi" w:hAnsiTheme="majorHAnsi"/>
          </w:rPr>
          <w:t>ccash48@vt.edu</w:t>
        </w:r>
      </w:hyperlink>
      <w:r w:rsidR="00710371">
        <w:rPr>
          <w:rFonts w:asciiTheme="majorHAnsi" w:hAnsiTheme="majorHAnsi"/>
        </w:rPr>
        <w:t xml:space="preserve"> </w:t>
      </w:r>
    </w:p>
    <w:p w14:paraId="08F3D36D" w14:textId="6354342F" w:rsidR="00710371" w:rsidRDefault="00A07464" w:rsidP="00710371">
      <w:pPr>
        <w:pStyle w:val="ListParagraph"/>
        <w:numPr>
          <w:ilvl w:val="0"/>
          <w:numId w:val="3"/>
        </w:numPr>
        <w:spacing w:before="0"/>
        <w:ind w:left="835"/>
        <w:rPr>
          <w:rFonts w:asciiTheme="majorHAnsi" w:hAnsiTheme="majorHAnsi"/>
        </w:rPr>
      </w:pPr>
      <w:r w:rsidRPr="0005143F">
        <w:rPr>
          <w:rFonts w:asciiTheme="majorHAnsi" w:hAnsiTheme="majorHAnsi"/>
        </w:rPr>
        <w:t>Adam Nir,</w:t>
      </w:r>
      <w:r w:rsidR="0005143F" w:rsidRPr="0005143F">
        <w:rPr>
          <w:rFonts w:asciiTheme="majorHAnsi" w:hAnsiTheme="majorHAnsi"/>
        </w:rPr>
        <w:t xml:space="preserve"> </w:t>
      </w:r>
      <w:r w:rsidR="006371DC">
        <w:rPr>
          <w:rFonts w:asciiTheme="majorHAnsi" w:hAnsiTheme="majorHAnsi"/>
        </w:rPr>
        <w:t xml:space="preserve">PhD; </w:t>
      </w:r>
      <w:r w:rsidR="0005143F" w:rsidRPr="0005143F">
        <w:rPr>
          <w:rFonts w:asciiTheme="majorHAnsi" w:hAnsiTheme="majorHAnsi"/>
        </w:rPr>
        <w:t>The Hebrew University of Jerusalem</w:t>
      </w:r>
      <w:r w:rsidR="00710371">
        <w:rPr>
          <w:rFonts w:asciiTheme="majorHAnsi" w:hAnsiTheme="majorHAnsi"/>
        </w:rPr>
        <w:t xml:space="preserve"> </w:t>
      </w:r>
      <w:hyperlink r:id="rId13" w:history="1">
        <w:r w:rsidR="00710371" w:rsidRPr="006A045F">
          <w:rPr>
            <w:rStyle w:val="Hyperlink"/>
            <w:rFonts w:asciiTheme="majorHAnsi" w:hAnsiTheme="majorHAnsi"/>
          </w:rPr>
          <w:t>adam.nir@mail.huji.ac.il</w:t>
        </w:r>
      </w:hyperlink>
      <w:r w:rsidR="00710371">
        <w:rPr>
          <w:rFonts w:asciiTheme="majorHAnsi" w:hAnsiTheme="majorHAnsi"/>
        </w:rPr>
        <w:t xml:space="preserve"> </w:t>
      </w:r>
    </w:p>
    <w:p w14:paraId="24267CE4" w14:textId="39F00427" w:rsidR="006371DC" w:rsidRDefault="006371DC" w:rsidP="00710371">
      <w:pPr>
        <w:pStyle w:val="ListParagraph"/>
        <w:numPr>
          <w:ilvl w:val="0"/>
          <w:numId w:val="3"/>
        </w:numPr>
        <w:spacing w:before="0"/>
        <w:ind w:left="835"/>
        <w:rPr>
          <w:rFonts w:asciiTheme="majorHAnsi" w:hAnsiTheme="majorHAnsi"/>
        </w:rPr>
      </w:pPr>
      <w:r>
        <w:rPr>
          <w:rFonts w:asciiTheme="majorHAnsi" w:hAnsiTheme="majorHAnsi"/>
        </w:rPr>
        <w:t xml:space="preserve">Walter Polka, PhD; </w:t>
      </w:r>
      <w:proofErr w:type="spellStart"/>
      <w:r>
        <w:rPr>
          <w:rFonts w:asciiTheme="majorHAnsi" w:hAnsiTheme="majorHAnsi"/>
        </w:rPr>
        <w:t>Niagra</w:t>
      </w:r>
      <w:proofErr w:type="spellEnd"/>
      <w:r>
        <w:rPr>
          <w:rFonts w:asciiTheme="majorHAnsi" w:hAnsiTheme="majorHAnsi"/>
        </w:rPr>
        <w:t xml:space="preserve"> University </w:t>
      </w:r>
      <w:hyperlink r:id="rId14" w:history="1">
        <w:r w:rsidRPr="006A045F">
          <w:rPr>
            <w:rStyle w:val="Hyperlink"/>
            <w:rFonts w:asciiTheme="majorHAnsi" w:hAnsiTheme="majorHAnsi"/>
          </w:rPr>
          <w:t>wpolka@niagara.edu</w:t>
        </w:r>
      </w:hyperlink>
      <w:r>
        <w:rPr>
          <w:rFonts w:asciiTheme="majorHAnsi" w:hAnsiTheme="majorHAnsi"/>
        </w:rPr>
        <w:t xml:space="preserve"> </w:t>
      </w:r>
    </w:p>
    <w:p w14:paraId="503CAB9E" w14:textId="4DF0A63E" w:rsidR="0041407D" w:rsidRDefault="0041407D" w:rsidP="00710371">
      <w:pPr>
        <w:pStyle w:val="ListParagraph"/>
        <w:numPr>
          <w:ilvl w:val="0"/>
          <w:numId w:val="3"/>
        </w:numPr>
        <w:spacing w:before="0"/>
        <w:ind w:left="835"/>
        <w:rPr>
          <w:rFonts w:asciiTheme="majorHAnsi" w:hAnsiTheme="majorHAnsi"/>
        </w:rPr>
      </w:pPr>
      <w:r w:rsidRPr="0005143F">
        <w:rPr>
          <w:rFonts w:asciiTheme="majorHAnsi" w:hAnsiTheme="majorHAnsi"/>
        </w:rPr>
        <w:t xml:space="preserve">Ronit </w:t>
      </w:r>
      <w:proofErr w:type="spellStart"/>
      <w:r w:rsidRPr="0005143F">
        <w:rPr>
          <w:rFonts w:asciiTheme="majorHAnsi" w:hAnsiTheme="majorHAnsi"/>
        </w:rPr>
        <w:t>Bogler</w:t>
      </w:r>
      <w:proofErr w:type="spellEnd"/>
      <w:r w:rsidRPr="0005143F">
        <w:rPr>
          <w:rFonts w:asciiTheme="majorHAnsi" w:hAnsiTheme="majorHAnsi"/>
        </w:rPr>
        <w:t xml:space="preserve">, PhD; The Open University </w:t>
      </w:r>
      <w:r w:rsidRPr="0005143F">
        <w:rPr>
          <w:rFonts w:asciiTheme="majorHAnsi" w:hAnsiTheme="majorHAnsi"/>
          <w:spacing w:val="-3"/>
        </w:rPr>
        <w:t>of</w:t>
      </w:r>
      <w:r w:rsidRPr="0005143F">
        <w:rPr>
          <w:rFonts w:asciiTheme="majorHAnsi" w:hAnsiTheme="majorHAnsi"/>
          <w:spacing w:val="2"/>
        </w:rPr>
        <w:t xml:space="preserve"> </w:t>
      </w:r>
      <w:r w:rsidRPr="0005143F">
        <w:rPr>
          <w:rFonts w:asciiTheme="majorHAnsi" w:hAnsiTheme="majorHAnsi"/>
        </w:rPr>
        <w:t>Israel</w:t>
      </w:r>
      <w:r>
        <w:rPr>
          <w:rFonts w:asciiTheme="majorHAnsi" w:hAnsiTheme="majorHAnsi"/>
        </w:rPr>
        <w:t xml:space="preserve"> </w:t>
      </w:r>
      <w:hyperlink r:id="rId15" w:history="1">
        <w:r w:rsidRPr="006A045F">
          <w:rPr>
            <w:rStyle w:val="Hyperlink"/>
            <w:rFonts w:asciiTheme="majorHAnsi" w:hAnsiTheme="majorHAnsi"/>
          </w:rPr>
          <w:t>ronitbo@openu.ac.il</w:t>
        </w:r>
      </w:hyperlink>
    </w:p>
    <w:p w14:paraId="4A5ACFB5" w14:textId="613FBC62" w:rsidR="0005143F" w:rsidRPr="0041407D" w:rsidRDefault="0005143F" w:rsidP="0041407D">
      <w:pPr>
        <w:pStyle w:val="ListParagraph"/>
        <w:numPr>
          <w:ilvl w:val="0"/>
          <w:numId w:val="3"/>
        </w:numPr>
        <w:spacing w:before="0"/>
        <w:ind w:left="835"/>
        <w:rPr>
          <w:rFonts w:asciiTheme="majorHAnsi" w:hAnsiTheme="majorHAnsi"/>
        </w:rPr>
      </w:pPr>
      <w:r w:rsidRPr="00710371">
        <w:rPr>
          <w:rFonts w:asciiTheme="majorHAnsi" w:hAnsiTheme="majorHAnsi"/>
        </w:rPr>
        <w:t xml:space="preserve">Linda </w:t>
      </w:r>
      <w:proofErr w:type="spellStart"/>
      <w:r w:rsidRPr="00710371">
        <w:rPr>
          <w:rFonts w:asciiTheme="majorHAnsi" w:hAnsiTheme="majorHAnsi"/>
        </w:rPr>
        <w:t>Lemasters</w:t>
      </w:r>
      <w:proofErr w:type="spellEnd"/>
      <w:r w:rsidRPr="00710371">
        <w:rPr>
          <w:rFonts w:asciiTheme="majorHAnsi" w:hAnsiTheme="majorHAnsi"/>
        </w:rPr>
        <w:t>,</w:t>
      </w:r>
      <w:r w:rsidR="006371DC">
        <w:rPr>
          <w:rFonts w:asciiTheme="majorHAnsi" w:hAnsiTheme="majorHAnsi"/>
        </w:rPr>
        <w:t xml:space="preserve"> </w:t>
      </w:r>
      <w:proofErr w:type="spellStart"/>
      <w:r w:rsidR="006371DC">
        <w:rPr>
          <w:rFonts w:asciiTheme="majorHAnsi" w:hAnsiTheme="majorHAnsi"/>
        </w:rPr>
        <w:t>EdD</w:t>
      </w:r>
      <w:proofErr w:type="spellEnd"/>
      <w:r w:rsidR="006371DC">
        <w:rPr>
          <w:rFonts w:asciiTheme="majorHAnsi" w:hAnsiTheme="majorHAnsi"/>
        </w:rPr>
        <w:t>;</w:t>
      </w:r>
      <w:r w:rsidRPr="00710371">
        <w:rPr>
          <w:rFonts w:asciiTheme="majorHAnsi" w:hAnsiTheme="majorHAnsi"/>
        </w:rPr>
        <w:t xml:space="preserve"> Professor Emeritus, The George Washington University</w:t>
      </w:r>
      <w:r w:rsidR="00710371" w:rsidRPr="00710371">
        <w:rPr>
          <w:rFonts w:asciiTheme="majorHAnsi" w:hAnsiTheme="majorHAnsi"/>
        </w:rPr>
        <w:t xml:space="preserve"> </w:t>
      </w:r>
      <w:r w:rsidR="00710371" w:rsidRPr="00710371">
        <w:rPr>
          <w:rStyle w:val="Hyperlink"/>
          <w:rFonts w:asciiTheme="majorHAnsi" w:hAnsiTheme="majorHAnsi"/>
        </w:rPr>
        <w:t>lindal@gwu.edu</w:t>
      </w:r>
    </w:p>
    <w:p w14:paraId="2B08F483" w14:textId="3B6971A1" w:rsidR="0005143F" w:rsidRPr="0005143F" w:rsidRDefault="0005143F" w:rsidP="0047414E">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t xml:space="preserve">Glenn Koonce, </w:t>
      </w:r>
      <w:proofErr w:type="spellStart"/>
      <w:r w:rsidR="006371DC">
        <w:rPr>
          <w:rFonts w:asciiTheme="majorHAnsi" w:hAnsiTheme="majorHAnsi"/>
        </w:rPr>
        <w:t>EdD</w:t>
      </w:r>
      <w:proofErr w:type="spellEnd"/>
      <w:r w:rsidR="006371DC">
        <w:rPr>
          <w:rFonts w:asciiTheme="majorHAnsi" w:hAnsiTheme="majorHAnsi"/>
        </w:rPr>
        <w:t xml:space="preserve">; </w:t>
      </w:r>
      <w:r w:rsidRPr="0005143F">
        <w:rPr>
          <w:rFonts w:asciiTheme="majorHAnsi" w:hAnsiTheme="majorHAnsi"/>
        </w:rPr>
        <w:t>Regent University</w:t>
      </w:r>
      <w:r w:rsidR="00710371">
        <w:rPr>
          <w:rFonts w:asciiTheme="majorHAnsi" w:hAnsiTheme="majorHAnsi"/>
        </w:rPr>
        <w:t xml:space="preserve"> </w:t>
      </w:r>
      <w:hyperlink r:id="rId16" w:history="1">
        <w:r w:rsidR="00710371" w:rsidRPr="006A045F">
          <w:rPr>
            <w:rStyle w:val="Hyperlink"/>
            <w:rFonts w:asciiTheme="majorHAnsi" w:hAnsiTheme="majorHAnsi"/>
          </w:rPr>
          <w:t>glenkoo@regent.edu</w:t>
        </w:r>
      </w:hyperlink>
      <w:r w:rsidR="00710371">
        <w:rPr>
          <w:rFonts w:asciiTheme="majorHAnsi" w:hAnsiTheme="majorHAnsi"/>
        </w:rPr>
        <w:t xml:space="preserve"> </w:t>
      </w:r>
    </w:p>
    <w:p w14:paraId="2116AC0F" w14:textId="1F51E96A" w:rsidR="0005143F" w:rsidRPr="0005143F" w:rsidRDefault="0005143F" w:rsidP="0047414E">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t xml:space="preserve">Glen Earthman, </w:t>
      </w:r>
      <w:r w:rsidR="006371DC">
        <w:rPr>
          <w:rFonts w:asciiTheme="majorHAnsi" w:hAnsiTheme="majorHAnsi"/>
        </w:rPr>
        <w:t xml:space="preserve">PhD; </w:t>
      </w:r>
      <w:r w:rsidRPr="0005143F">
        <w:rPr>
          <w:rFonts w:asciiTheme="majorHAnsi" w:hAnsiTheme="majorHAnsi"/>
        </w:rPr>
        <w:t>Virginia Tech University</w:t>
      </w:r>
      <w:r w:rsidR="00710371">
        <w:rPr>
          <w:rFonts w:asciiTheme="majorHAnsi" w:hAnsiTheme="majorHAnsi"/>
        </w:rPr>
        <w:t xml:space="preserve"> </w:t>
      </w:r>
      <w:hyperlink r:id="rId17" w:history="1">
        <w:r w:rsidR="00710371" w:rsidRPr="006A045F">
          <w:rPr>
            <w:rStyle w:val="Hyperlink"/>
            <w:rFonts w:asciiTheme="majorHAnsi" w:hAnsiTheme="majorHAnsi"/>
          </w:rPr>
          <w:t>earthman@vt.edu</w:t>
        </w:r>
      </w:hyperlink>
      <w:r w:rsidR="00710371">
        <w:rPr>
          <w:rFonts w:asciiTheme="majorHAnsi" w:hAnsiTheme="majorHAnsi"/>
        </w:rPr>
        <w:t xml:space="preserve"> </w:t>
      </w:r>
    </w:p>
    <w:p w14:paraId="07F89B15" w14:textId="1D786766" w:rsidR="0005143F" w:rsidRPr="0005143F" w:rsidRDefault="0005143F" w:rsidP="0047414E">
      <w:pPr>
        <w:pStyle w:val="ListParagraph"/>
        <w:numPr>
          <w:ilvl w:val="0"/>
          <w:numId w:val="3"/>
        </w:numPr>
        <w:tabs>
          <w:tab w:val="left" w:pos="831"/>
          <w:tab w:val="left" w:pos="832"/>
        </w:tabs>
        <w:spacing w:before="0"/>
        <w:ind w:left="835" w:hanging="361"/>
        <w:rPr>
          <w:rFonts w:asciiTheme="majorHAnsi" w:hAnsiTheme="majorHAnsi"/>
        </w:rPr>
      </w:pPr>
      <w:r w:rsidRPr="0005143F">
        <w:rPr>
          <w:rFonts w:asciiTheme="majorHAnsi" w:hAnsiTheme="majorHAnsi"/>
        </w:rPr>
        <w:lastRenderedPageBreak/>
        <w:t>TC Chan, Kennesaw State University</w:t>
      </w:r>
      <w:r w:rsidR="00710371">
        <w:rPr>
          <w:rFonts w:asciiTheme="majorHAnsi" w:hAnsiTheme="majorHAnsi"/>
        </w:rPr>
        <w:t xml:space="preserve"> </w:t>
      </w:r>
      <w:hyperlink r:id="rId18" w:history="1">
        <w:r w:rsidR="00710371" w:rsidRPr="006A045F">
          <w:rPr>
            <w:rStyle w:val="Hyperlink"/>
            <w:rFonts w:asciiTheme="majorHAnsi" w:hAnsiTheme="majorHAnsi"/>
          </w:rPr>
          <w:t>tchan@kennesaw.edu</w:t>
        </w:r>
      </w:hyperlink>
      <w:r w:rsidR="00710371">
        <w:rPr>
          <w:rFonts w:asciiTheme="majorHAnsi" w:hAnsiTheme="majorHAnsi"/>
        </w:rPr>
        <w:t xml:space="preserve"> </w:t>
      </w:r>
    </w:p>
    <w:p w14:paraId="3AC9681B" w14:textId="0179259A" w:rsidR="0005143F" w:rsidRPr="0047414E" w:rsidRDefault="0005143F" w:rsidP="0047414E">
      <w:pPr>
        <w:pStyle w:val="ListParagraph"/>
        <w:numPr>
          <w:ilvl w:val="0"/>
          <w:numId w:val="3"/>
        </w:numPr>
        <w:tabs>
          <w:tab w:val="left" w:pos="831"/>
          <w:tab w:val="left" w:pos="832"/>
        </w:tabs>
        <w:spacing w:before="0"/>
        <w:ind w:left="835" w:hanging="361"/>
        <w:rPr>
          <w:rFonts w:asciiTheme="majorHAnsi" w:hAnsiTheme="majorHAnsi"/>
          <w:szCs w:val="22"/>
        </w:rPr>
      </w:pPr>
      <w:r w:rsidRPr="0005143F">
        <w:rPr>
          <w:rFonts w:asciiTheme="majorHAnsi" w:hAnsiTheme="majorHAnsi"/>
        </w:rPr>
        <w:t xml:space="preserve">Robert Johnson, </w:t>
      </w:r>
      <w:r w:rsidR="006371DC">
        <w:rPr>
          <w:rFonts w:asciiTheme="majorHAnsi" w:hAnsiTheme="majorHAnsi"/>
        </w:rPr>
        <w:t xml:space="preserve">PhD; </w:t>
      </w:r>
      <w:r w:rsidRPr="0005143F">
        <w:rPr>
          <w:rFonts w:asciiTheme="majorHAnsi" w:hAnsiTheme="majorHAnsi"/>
          <w:color w:val="000000"/>
        </w:rPr>
        <w:t>Professor Emeritus</w:t>
      </w:r>
      <w:r w:rsidRPr="0005143F">
        <w:rPr>
          <w:rFonts w:asciiTheme="majorHAnsi" w:hAnsiTheme="majorHAnsi" w:cs="Calibri"/>
          <w:color w:val="000000"/>
        </w:rPr>
        <w:t xml:space="preserve">, </w:t>
      </w:r>
      <w:r w:rsidRPr="0005143F">
        <w:rPr>
          <w:rFonts w:asciiTheme="majorHAnsi" w:hAnsiTheme="majorHAnsi"/>
          <w:color w:val="000000"/>
        </w:rPr>
        <w:t>St. Cloud State University</w:t>
      </w:r>
      <w:r w:rsidR="00710371">
        <w:rPr>
          <w:rFonts w:asciiTheme="majorHAnsi" w:hAnsiTheme="majorHAnsi"/>
          <w:color w:val="000000"/>
        </w:rPr>
        <w:t xml:space="preserve"> </w:t>
      </w:r>
      <w:hyperlink r:id="rId19" w:history="1">
        <w:r w:rsidR="00710371" w:rsidRPr="006A045F">
          <w:rPr>
            <w:rStyle w:val="Hyperlink"/>
            <w:rFonts w:asciiTheme="majorHAnsi" w:hAnsiTheme="majorHAnsi"/>
          </w:rPr>
          <w:t>robjohn@stcloudstate.edu</w:t>
        </w:r>
      </w:hyperlink>
      <w:r w:rsidR="00710371">
        <w:rPr>
          <w:rFonts w:asciiTheme="majorHAnsi" w:hAnsiTheme="majorHAnsi"/>
          <w:color w:val="000000"/>
        </w:rPr>
        <w:t xml:space="preserve"> </w:t>
      </w:r>
    </w:p>
    <w:p w14:paraId="1DD41835" w14:textId="77777777" w:rsidR="0047414E" w:rsidRPr="0005143F" w:rsidRDefault="0047414E" w:rsidP="0047414E">
      <w:pPr>
        <w:pStyle w:val="ListParagraph"/>
        <w:tabs>
          <w:tab w:val="left" w:pos="831"/>
          <w:tab w:val="left" w:pos="832"/>
        </w:tabs>
        <w:spacing w:before="0"/>
        <w:ind w:left="835" w:firstLine="0"/>
        <w:rPr>
          <w:rFonts w:asciiTheme="majorHAnsi" w:hAnsiTheme="majorHAnsi"/>
          <w:szCs w:val="22"/>
        </w:rPr>
      </w:pPr>
    </w:p>
    <w:p w14:paraId="7B0EC3E7" w14:textId="77777777" w:rsidR="005C3172" w:rsidRDefault="005C3172" w:rsidP="001B690C">
      <w:pPr>
        <w:shd w:val="clear" w:color="auto" w:fill="FFFFFF"/>
        <w:jc w:val="center"/>
        <w:textAlignment w:val="baseline"/>
        <w:rPr>
          <w:rFonts w:asciiTheme="majorHAnsi" w:hAnsiTheme="majorHAnsi"/>
          <w:bCs/>
          <w:color w:val="C00000"/>
          <w:sz w:val="28"/>
          <w:szCs w:val="28"/>
          <w:bdr w:val="none" w:sz="0" w:space="0" w:color="auto" w:frame="1"/>
        </w:rPr>
      </w:pPr>
    </w:p>
    <w:p w14:paraId="16AA037E" w14:textId="7A5A7386" w:rsidR="001B690C" w:rsidRPr="00F4364E" w:rsidRDefault="0041407D" w:rsidP="001B690C">
      <w:pPr>
        <w:shd w:val="clear" w:color="auto" w:fill="FFFFFF"/>
        <w:jc w:val="center"/>
        <w:textAlignment w:val="baseline"/>
        <w:rPr>
          <w:rFonts w:asciiTheme="majorHAnsi" w:hAnsiTheme="majorHAnsi"/>
          <w:b/>
          <w:bCs/>
          <w:color w:val="C00000"/>
          <w:sz w:val="28"/>
          <w:szCs w:val="28"/>
          <w:bdr w:val="none" w:sz="0" w:space="0" w:color="auto" w:frame="1"/>
        </w:rPr>
      </w:pPr>
      <w:r w:rsidRPr="00F4364E">
        <w:rPr>
          <w:rFonts w:asciiTheme="majorHAnsi" w:hAnsiTheme="majorHAnsi"/>
          <w:b/>
          <w:bCs/>
          <w:color w:val="C00000"/>
          <w:sz w:val="28"/>
          <w:szCs w:val="28"/>
          <w:bdr w:val="none" w:sz="0" w:space="0" w:color="auto" w:frame="1"/>
        </w:rPr>
        <w:t>P</w:t>
      </w:r>
      <w:r w:rsidR="0047414E" w:rsidRPr="00F4364E">
        <w:rPr>
          <w:rFonts w:asciiTheme="majorHAnsi" w:hAnsiTheme="majorHAnsi"/>
          <w:b/>
          <w:bCs/>
          <w:color w:val="C00000"/>
          <w:sz w:val="28"/>
          <w:szCs w:val="28"/>
          <w:bdr w:val="none" w:sz="0" w:space="0" w:color="auto" w:frame="1"/>
        </w:rPr>
        <w:t>RESENTATIONS</w:t>
      </w:r>
      <w:r w:rsidRPr="00F4364E">
        <w:rPr>
          <w:rFonts w:asciiTheme="majorHAnsi" w:hAnsiTheme="majorHAnsi"/>
          <w:b/>
          <w:bCs/>
          <w:color w:val="C00000"/>
          <w:sz w:val="28"/>
          <w:szCs w:val="28"/>
          <w:bdr w:val="none" w:sz="0" w:space="0" w:color="auto" w:frame="1"/>
        </w:rPr>
        <w:t xml:space="preserve"> and </w:t>
      </w:r>
      <w:r w:rsidR="0047414E" w:rsidRPr="00F4364E">
        <w:rPr>
          <w:rFonts w:asciiTheme="majorHAnsi" w:hAnsiTheme="majorHAnsi"/>
          <w:b/>
          <w:bCs/>
          <w:color w:val="C00000"/>
          <w:sz w:val="28"/>
          <w:szCs w:val="28"/>
          <w:bdr w:val="none" w:sz="0" w:space="0" w:color="auto" w:frame="1"/>
        </w:rPr>
        <w:t>PROPOSALS</w:t>
      </w:r>
    </w:p>
    <w:p w14:paraId="200993D2" w14:textId="20AD839E" w:rsidR="00720D9F" w:rsidRPr="001B690C" w:rsidRDefault="0041407D" w:rsidP="001B690C">
      <w:pPr>
        <w:shd w:val="clear" w:color="auto" w:fill="FFFFFF"/>
        <w:textAlignment w:val="baseline"/>
        <w:rPr>
          <w:rFonts w:asciiTheme="majorHAnsi" w:hAnsiTheme="majorHAnsi"/>
          <w:bCs/>
          <w:bdr w:val="none" w:sz="0" w:space="0" w:color="auto" w:frame="1"/>
        </w:rPr>
      </w:pPr>
      <w:r w:rsidRPr="001B690C">
        <w:rPr>
          <w:rFonts w:asciiTheme="majorHAnsi" w:hAnsiTheme="majorHAnsi"/>
          <w:bCs/>
          <w:bdr w:val="none" w:sz="0" w:space="0" w:color="auto" w:frame="1"/>
        </w:rPr>
        <w:t>The planning committee is interested in obtaining original manuscripts, papers and other presentations dealing directly with the general theme of the conference</w:t>
      </w:r>
      <w:r w:rsidR="001B690C">
        <w:rPr>
          <w:rFonts w:asciiTheme="majorHAnsi" w:hAnsiTheme="majorHAnsi"/>
          <w:bCs/>
          <w:bdr w:val="none" w:sz="0" w:space="0" w:color="auto" w:frame="1"/>
        </w:rPr>
        <w:t xml:space="preserve"> and </w:t>
      </w:r>
      <w:r w:rsidRPr="001B690C">
        <w:rPr>
          <w:rFonts w:asciiTheme="majorHAnsi" w:hAnsiTheme="majorHAnsi"/>
          <w:bCs/>
          <w:bdr w:val="none" w:sz="0" w:space="0" w:color="auto" w:frame="1"/>
        </w:rPr>
        <w:t xml:space="preserve">that are aligned to the </w:t>
      </w:r>
      <w:r w:rsidR="001B690C">
        <w:rPr>
          <w:rFonts w:asciiTheme="majorHAnsi" w:hAnsiTheme="majorHAnsi"/>
          <w:bCs/>
          <w:bdr w:val="none" w:sz="0" w:space="0" w:color="auto" w:frame="1"/>
        </w:rPr>
        <w:t>focus sessions listed below.</w:t>
      </w:r>
    </w:p>
    <w:p w14:paraId="1E081AD9" w14:textId="77777777" w:rsidR="001B690C" w:rsidRPr="00710371" w:rsidRDefault="001B690C" w:rsidP="001B690C">
      <w:pPr>
        <w:jc w:val="center"/>
        <w:rPr>
          <w:rFonts w:asciiTheme="majorHAnsi" w:hAnsiTheme="majorHAnsi" w:cstheme="minorHAnsi"/>
          <w:b/>
          <w:color w:val="1C1E29"/>
          <w:sz w:val="28"/>
          <w:szCs w:val="28"/>
        </w:rPr>
      </w:pPr>
      <w:r w:rsidRPr="00710371">
        <w:rPr>
          <w:rFonts w:asciiTheme="majorHAnsi" w:hAnsiTheme="majorHAnsi" w:cstheme="minorHAnsi"/>
          <w:b/>
          <w:color w:val="1C1E29"/>
          <w:sz w:val="28"/>
          <w:szCs w:val="28"/>
        </w:rPr>
        <w:t xml:space="preserve">Conference Theme: </w:t>
      </w:r>
    </w:p>
    <w:p w14:paraId="1354AE0D" w14:textId="37FABACB" w:rsidR="001B690C" w:rsidRPr="00710371" w:rsidRDefault="001B690C" w:rsidP="001B690C">
      <w:pPr>
        <w:jc w:val="center"/>
        <w:rPr>
          <w:rFonts w:asciiTheme="majorHAnsi" w:hAnsiTheme="majorHAnsi" w:cstheme="minorHAnsi"/>
          <w:b/>
          <w:color w:val="1C1E29"/>
          <w:sz w:val="28"/>
          <w:szCs w:val="28"/>
        </w:rPr>
      </w:pPr>
      <w:r w:rsidRPr="00710371">
        <w:rPr>
          <w:rFonts w:asciiTheme="majorHAnsi" w:hAnsiTheme="majorHAnsi" w:cstheme="minorHAnsi"/>
          <w:b/>
          <w:color w:val="1C1E29"/>
          <w:sz w:val="28"/>
          <w:szCs w:val="28"/>
        </w:rPr>
        <w:t>Change &amp; Continuity in Educational Planning: Past, Present, &amp; Future</w:t>
      </w:r>
    </w:p>
    <w:p w14:paraId="28DCCDEC" w14:textId="77777777" w:rsidR="001B690C" w:rsidRPr="001B690C" w:rsidRDefault="001B690C" w:rsidP="001B690C">
      <w:pPr>
        <w:jc w:val="center"/>
        <w:rPr>
          <w:rFonts w:asciiTheme="majorHAnsi" w:hAnsiTheme="majorHAnsi" w:cstheme="minorHAnsi"/>
          <w:b/>
          <w:sz w:val="30"/>
          <w:szCs w:val="30"/>
        </w:rPr>
      </w:pPr>
    </w:p>
    <w:p w14:paraId="7077C5CB" w14:textId="27699674" w:rsidR="0026333C" w:rsidRPr="001B690C" w:rsidRDefault="0026333C" w:rsidP="005B3A80">
      <w:pPr>
        <w:shd w:val="clear" w:color="auto" w:fill="FFFFFF"/>
        <w:jc w:val="center"/>
        <w:textAlignment w:val="baseline"/>
        <w:rPr>
          <w:rFonts w:asciiTheme="majorHAnsi" w:hAnsiTheme="majorHAnsi"/>
          <w:b/>
          <w:bCs/>
          <w:i/>
          <w:sz w:val="28"/>
          <w:szCs w:val="28"/>
          <w:bdr w:val="none" w:sz="0" w:space="0" w:color="auto" w:frame="1"/>
        </w:rPr>
      </w:pPr>
      <w:r w:rsidRPr="001B690C">
        <w:rPr>
          <w:rFonts w:asciiTheme="majorHAnsi" w:hAnsiTheme="majorHAnsi"/>
          <w:b/>
          <w:bCs/>
          <w:i/>
          <w:sz w:val="28"/>
          <w:szCs w:val="28"/>
          <w:bdr w:val="none" w:sz="0" w:space="0" w:color="auto" w:frame="1"/>
        </w:rPr>
        <w:t xml:space="preserve">Thematic Session </w:t>
      </w:r>
      <w:r w:rsidR="005A5EB6">
        <w:rPr>
          <w:rFonts w:asciiTheme="majorHAnsi" w:hAnsiTheme="majorHAnsi"/>
          <w:b/>
          <w:bCs/>
          <w:i/>
          <w:sz w:val="28"/>
          <w:szCs w:val="28"/>
          <w:bdr w:val="none" w:sz="0" w:space="0" w:color="auto" w:frame="1"/>
        </w:rPr>
        <w:t>1</w:t>
      </w:r>
      <w:r w:rsidRPr="001B690C">
        <w:rPr>
          <w:rFonts w:asciiTheme="majorHAnsi" w:hAnsiTheme="majorHAnsi"/>
          <w:b/>
          <w:bCs/>
          <w:i/>
          <w:sz w:val="28"/>
          <w:szCs w:val="28"/>
          <w:bdr w:val="none" w:sz="0" w:space="0" w:color="auto" w:frame="1"/>
        </w:rPr>
        <w:t>–</w:t>
      </w:r>
      <w:r w:rsidR="001B690C" w:rsidRPr="001B690C">
        <w:rPr>
          <w:rFonts w:asciiTheme="majorHAnsi" w:hAnsiTheme="majorHAnsi"/>
          <w:b/>
          <w:bCs/>
          <w:i/>
          <w:sz w:val="28"/>
          <w:szCs w:val="28"/>
          <w:bdr w:val="none" w:sz="0" w:space="0" w:color="auto" w:frame="1"/>
        </w:rPr>
        <w:t xml:space="preserve"> Educational Planning – P</w:t>
      </w:r>
      <w:r w:rsidRPr="001B690C">
        <w:rPr>
          <w:rFonts w:asciiTheme="majorHAnsi" w:hAnsiTheme="majorHAnsi"/>
          <w:b/>
          <w:bCs/>
          <w:i/>
          <w:sz w:val="28"/>
          <w:szCs w:val="28"/>
          <w:bdr w:val="none" w:sz="0" w:space="0" w:color="auto" w:frame="1"/>
        </w:rPr>
        <w:t>eople</w:t>
      </w:r>
    </w:p>
    <w:p w14:paraId="1E544A7B" w14:textId="554499AB" w:rsidR="0026333C" w:rsidRPr="001B690C" w:rsidRDefault="0026333C" w:rsidP="001B690C">
      <w:pPr>
        <w:shd w:val="clear" w:color="auto" w:fill="FFFFFF"/>
        <w:jc w:val="center"/>
        <w:textAlignment w:val="baseline"/>
        <w:rPr>
          <w:rFonts w:asciiTheme="majorHAnsi" w:hAnsiTheme="majorHAnsi"/>
          <w:bCs/>
          <w:i/>
          <w:sz w:val="28"/>
          <w:szCs w:val="28"/>
          <w:bdr w:val="none" w:sz="0" w:space="0" w:color="auto" w:frame="1"/>
        </w:rPr>
      </w:pPr>
      <w:r w:rsidRPr="001B690C">
        <w:rPr>
          <w:rFonts w:asciiTheme="majorHAnsi" w:hAnsiTheme="majorHAnsi"/>
          <w:bCs/>
          <w:i/>
          <w:sz w:val="28"/>
          <w:szCs w:val="28"/>
          <w:bdr w:val="none" w:sz="0" w:space="0" w:color="auto" w:frame="1"/>
        </w:rPr>
        <w:t>Session Sponsors: Drs. Polka and</w:t>
      </w:r>
      <w:r w:rsidR="00710371">
        <w:rPr>
          <w:rFonts w:asciiTheme="majorHAnsi" w:hAnsiTheme="majorHAnsi"/>
          <w:bCs/>
          <w:i/>
          <w:sz w:val="28"/>
          <w:szCs w:val="28"/>
          <w:bdr w:val="none" w:sz="0" w:space="0" w:color="auto" w:frame="1"/>
        </w:rPr>
        <w:t xml:space="preserve"> </w:t>
      </w:r>
      <w:r w:rsidR="007E32C7">
        <w:rPr>
          <w:rFonts w:asciiTheme="majorHAnsi" w:hAnsiTheme="majorHAnsi"/>
          <w:bCs/>
          <w:i/>
          <w:sz w:val="28"/>
          <w:szCs w:val="28"/>
          <w:bdr w:val="none" w:sz="0" w:space="0" w:color="auto" w:frame="1"/>
        </w:rPr>
        <w:t>Brinkman</w:t>
      </w:r>
    </w:p>
    <w:p w14:paraId="22BA1DDD" w14:textId="77777777" w:rsidR="0026333C" w:rsidRPr="0047414E" w:rsidRDefault="0026333C" w:rsidP="0026333C">
      <w:pPr>
        <w:shd w:val="clear" w:color="auto" w:fill="FFFFFF"/>
        <w:textAlignment w:val="baseline"/>
        <w:rPr>
          <w:rFonts w:asciiTheme="majorHAnsi" w:hAnsiTheme="majorHAnsi"/>
          <w:bCs/>
          <w:bdr w:val="none" w:sz="0" w:space="0" w:color="auto" w:frame="1"/>
        </w:rPr>
      </w:pPr>
      <w:r w:rsidRPr="0047414E">
        <w:rPr>
          <w:rFonts w:asciiTheme="majorHAnsi" w:hAnsiTheme="majorHAnsi"/>
          <w:bCs/>
          <w:bdr w:val="none" w:sz="0" w:space="0" w:color="auto" w:frame="1"/>
        </w:rPr>
        <w:t>This session will focus on the conceptualization of educational planning as a discipline, examining salient Ideas about leadership approaches, professional development, and organizational assessments of people in school settings that have informed the planning field globally over the years. Consistent with ISEP’s 50</w:t>
      </w:r>
      <w:r w:rsidRPr="0047414E">
        <w:rPr>
          <w:rFonts w:asciiTheme="majorHAnsi" w:hAnsiTheme="majorHAnsi"/>
          <w:bCs/>
          <w:bdr w:val="none" w:sz="0" w:space="0" w:color="auto" w:frame="1"/>
          <w:vertAlign w:val="superscript"/>
        </w:rPr>
        <w:t>th</w:t>
      </w:r>
      <w:r w:rsidRPr="0047414E">
        <w:rPr>
          <w:rFonts w:asciiTheme="majorHAnsi" w:hAnsiTheme="majorHAnsi"/>
          <w:bCs/>
          <w:bdr w:val="none" w:sz="0" w:space="0" w:color="auto" w:frame="1"/>
        </w:rPr>
        <w:t xml:space="preserve"> anniversary to address change and continuity in educational planning, session presenters will explore topics related to classical and contemporary approaches to human resource planning with the focus on: leadership approaches, professional development, organizational assessments, and other people oriented perspectives, debates, and controversies including conflicting theories that have shaped planning for the development and evaluation of educational leaders throughout the world.     </w:t>
      </w:r>
    </w:p>
    <w:p w14:paraId="59185E35" w14:textId="77777777" w:rsidR="0026333C" w:rsidRPr="0047414E" w:rsidRDefault="0026333C" w:rsidP="0026333C">
      <w:pPr>
        <w:shd w:val="clear" w:color="auto" w:fill="FFFFFF"/>
        <w:textAlignment w:val="baseline"/>
        <w:rPr>
          <w:rFonts w:asciiTheme="majorHAnsi" w:hAnsiTheme="majorHAnsi"/>
          <w:bCs/>
          <w:bdr w:val="none" w:sz="0" w:space="0" w:color="auto" w:frame="1"/>
        </w:rPr>
      </w:pPr>
    </w:p>
    <w:p w14:paraId="16E2F691" w14:textId="46A98583" w:rsidR="0026333C" w:rsidRPr="0047414E" w:rsidRDefault="0026333C" w:rsidP="0026333C">
      <w:pPr>
        <w:shd w:val="clear" w:color="auto" w:fill="FFFFFF"/>
        <w:textAlignment w:val="baseline"/>
        <w:rPr>
          <w:rFonts w:asciiTheme="majorHAnsi" w:hAnsiTheme="majorHAnsi"/>
        </w:rPr>
      </w:pPr>
      <w:r w:rsidRPr="0047414E">
        <w:rPr>
          <w:rFonts w:asciiTheme="majorHAnsi" w:hAnsiTheme="majorHAnsi"/>
        </w:rPr>
        <w:t xml:space="preserve">Possible topics for session presenters include (but </w:t>
      </w:r>
      <w:r w:rsidR="001B690C">
        <w:rPr>
          <w:rFonts w:asciiTheme="majorHAnsi" w:hAnsiTheme="majorHAnsi"/>
        </w:rPr>
        <w:t>are</w:t>
      </w:r>
      <w:r w:rsidRPr="0047414E">
        <w:rPr>
          <w:rFonts w:asciiTheme="majorHAnsi" w:hAnsiTheme="majorHAnsi"/>
        </w:rPr>
        <w:t xml:space="preserve"> not limited) to the following:</w:t>
      </w:r>
    </w:p>
    <w:p w14:paraId="1C19CDF4"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The changing nature of educational leadership and professional development</w:t>
      </w:r>
    </w:p>
    <w:p w14:paraId="24FEC2BD"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The link between organizational outcomes in education (such as student outcomes) and effective human resource practices.</w:t>
      </w:r>
    </w:p>
    <w:p w14:paraId="5C818FDF"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Strategic planning as a professional development process.</w:t>
      </w:r>
    </w:p>
    <w:p w14:paraId="7179353A"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Key partners/stakeholders in human resource management.</w:t>
      </w:r>
    </w:p>
    <w:p w14:paraId="51FBDC65"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Common elements/frameworks of “best-practices” in planning for effective leadership, professional development, and organization assessment.</w:t>
      </w:r>
    </w:p>
    <w:p w14:paraId="4642DEF1"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Systems thinking and strategic planning in human resource practices.</w:t>
      </w:r>
    </w:p>
    <w:p w14:paraId="0E6F8BA3"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 xml:space="preserve">Strategic planning and organizational assessments and accountability. </w:t>
      </w:r>
    </w:p>
    <w:p w14:paraId="684C95A6"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Planning for personal, professional, and organizational change in education.</w:t>
      </w:r>
    </w:p>
    <w:p w14:paraId="5D15EC4D" w14:textId="77777777" w:rsidR="0026333C" w:rsidRPr="0047414E" w:rsidRDefault="0026333C" w:rsidP="0026333C">
      <w:pPr>
        <w:numPr>
          <w:ilvl w:val="0"/>
          <w:numId w:val="4"/>
        </w:numPr>
        <w:shd w:val="clear" w:color="auto" w:fill="FFFFFF"/>
        <w:ind w:left="672"/>
        <w:textAlignment w:val="baseline"/>
        <w:rPr>
          <w:rFonts w:asciiTheme="majorHAnsi" w:hAnsiTheme="majorHAnsi"/>
        </w:rPr>
      </w:pPr>
      <w:r w:rsidRPr="0047414E">
        <w:rPr>
          <w:rFonts w:asciiTheme="majorHAnsi" w:hAnsiTheme="majorHAnsi"/>
        </w:rPr>
        <w:t>International/comparative experiences and studies.</w:t>
      </w:r>
    </w:p>
    <w:p w14:paraId="2D172E80" w14:textId="77777777" w:rsidR="0026333C" w:rsidRPr="0047414E" w:rsidRDefault="0026333C" w:rsidP="0026333C">
      <w:pPr>
        <w:shd w:val="clear" w:color="auto" w:fill="FFFFFF"/>
        <w:textAlignment w:val="baseline"/>
        <w:rPr>
          <w:rFonts w:asciiTheme="majorHAnsi" w:hAnsiTheme="majorHAnsi"/>
          <w:bCs/>
          <w:bdr w:val="none" w:sz="0" w:space="0" w:color="auto" w:frame="1"/>
        </w:rPr>
      </w:pPr>
    </w:p>
    <w:p w14:paraId="6D5FA6E2" w14:textId="77777777" w:rsidR="0026333C" w:rsidRPr="0047414E" w:rsidRDefault="0026333C" w:rsidP="0026333C">
      <w:pPr>
        <w:shd w:val="clear" w:color="auto" w:fill="FFFFFF"/>
        <w:textAlignment w:val="baseline"/>
        <w:rPr>
          <w:rFonts w:asciiTheme="majorHAnsi" w:hAnsiTheme="majorHAnsi"/>
        </w:rPr>
      </w:pPr>
      <w:r w:rsidRPr="001B690C">
        <w:rPr>
          <w:rFonts w:asciiTheme="majorHAnsi" w:hAnsiTheme="majorHAnsi"/>
          <w:bCs/>
          <w:i/>
          <w:bdr w:val="none" w:sz="0" w:space="0" w:color="auto" w:frame="1"/>
        </w:rPr>
        <w:t>Potential Themes and Keywords</w:t>
      </w:r>
      <w:r w:rsidRPr="001B690C">
        <w:rPr>
          <w:rFonts w:asciiTheme="majorHAnsi" w:hAnsiTheme="majorHAnsi"/>
          <w:i/>
        </w:rPr>
        <w:t>:</w:t>
      </w:r>
      <w:r w:rsidRPr="0047414E">
        <w:rPr>
          <w:rFonts w:asciiTheme="majorHAnsi" w:hAnsiTheme="majorHAnsi"/>
        </w:rPr>
        <w:t xml:space="preserve"> leadership approaches; coping with changes; strategic human resource planning theory; human resources plan implementation; planning partners; ‘high-touch’ planning for educational change/reform. </w:t>
      </w:r>
    </w:p>
    <w:p w14:paraId="099229C3" w14:textId="77777777" w:rsidR="00720D9F" w:rsidRPr="0047414E" w:rsidRDefault="00720D9F">
      <w:pPr>
        <w:pStyle w:val="BodyText"/>
        <w:spacing w:before="1"/>
        <w:rPr>
          <w:rFonts w:asciiTheme="majorHAnsi" w:hAnsiTheme="majorHAnsi"/>
          <w:sz w:val="23"/>
        </w:rPr>
      </w:pPr>
    </w:p>
    <w:p w14:paraId="4758C27B" w14:textId="41A02357" w:rsidR="005B3A80" w:rsidRPr="001B690C" w:rsidRDefault="005B3A80" w:rsidP="005B3A80">
      <w:pPr>
        <w:shd w:val="clear" w:color="auto" w:fill="FFFFFF"/>
        <w:jc w:val="center"/>
        <w:textAlignment w:val="baseline"/>
        <w:rPr>
          <w:rFonts w:asciiTheme="majorHAnsi" w:hAnsiTheme="majorHAnsi"/>
          <w:b/>
          <w:bCs/>
          <w:i/>
          <w:sz w:val="28"/>
          <w:szCs w:val="28"/>
          <w:bdr w:val="none" w:sz="0" w:space="0" w:color="auto" w:frame="1"/>
        </w:rPr>
      </w:pPr>
      <w:r w:rsidRPr="001B690C">
        <w:rPr>
          <w:rFonts w:asciiTheme="majorHAnsi" w:hAnsiTheme="majorHAnsi"/>
          <w:b/>
          <w:bCs/>
          <w:i/>
          <w:sz w:val="28"/>
          <w:szCs w:val="28"/>
          <w:bdr w:val="none" w:sz="0" w:space="0" w:color="auto" w:frame="1"/>
        </w:rPr>
        <w:t xml:space="preserve">Thematic Session </w:t>
      </w:r>
      <w:r w:rsidR="005A5EB6">
        <w:rPr>
          <w:rFonts w:asciiTheme="majorHAnsi" w:hAnsiTheme="majorHAnsi"/>
          <w:b/>
          <w:bCs/>
          <w:i/>
          <w:sz w:val="28"/>
          <w:szCs w:val="28"/>
          <w:bdr w:val="none" w:sz="0" w:space="0" w:color="auto" w:frame="1"/>
        </w:rPr>
        <w:t>2</w:t>
      </w:r>
      <w:r w:rsidRPr="001B690C">
        <w:rPr>
          <w:rFonts w:asciiTheme="majorHAnsi" w:hAnsiTheme="majorHAnsi"/>
          <w:b/>
          <w:bCs/>
          <w:i/>
          <w:sz w:val="28"/>
          <w:szCs w:val="28"/>
          <w:bdr w:val="none" w:sz="0" w:space="0" w:color="auto" w:frame="1"/>
        </w:rPr>
        <w:t xml:space="preserve"> –</w:t>
      </w:r>
      <w:r w:rsidR="001B690C" w:rsidRPr="001B690C">
        <w:rPr>
          <w:rFonts w:asciiTheme="majorHAnsi" w:hAnsiTheme="majorHAnsi"/>
          <w:b/>
          <w:bCs/>
          <w:i/>
          <w:sz w:val="28"/>
          <w:szCs w:val="28"/>
          <w:bdr w:val="none" w:sz="0" w:space="0" w:color="auto" w:frame="1"/>
        </w:rPr>
        <w:t xml:space="preserve"> Educational Planning – T</w:t>
      </w:r>
      <w:r w:rsidRPr="001B690C">
        <w:rPr>
          <w:rFonts w:asciiTheme="majorHAnsi" w:hAnsiTheme="majorHAnsi"/>
          <w:b/>
          <w:bCs/>
          <w:i/>
          <w:sz w:val="28"/>
          <w:szCs w:val="28"/>
          <w:bdr w:val="none" w:sz="0" w:space="0" w:color="auto" w:frame="1"/>
        </w:rPr>
        <w:t>hings</w:t>
      </w:r>
    </w:p>
    <w:p w14:paraId="6312CC1E" w14:textId="4F067E9E" w:rsidR="005B3A80" w:rsidRPr="001B690C" w:rsidRDefault="005B3A80" w:rsidP="001B690C">
      <w:pPr>
        <w:shd w:val="clear" w:color="auto" w:fill="FFFFFF"/>
        <w:jc w:val="center"/>
        <w:textAlignment w:val="baseline"/>
        <w:rPr>
          <w:rFonts w:asciiTheme="majorHAnsi" w:hAnsiTheme="majorHAnsi"/>
          <w:bCs/>
          <w:i/>
          <w:sz w:val="28"/>
          <w:szCs w:val="28"/>
          <w:bdr w:val="none" w:sz="0" w:space="0" w:color="auto" w:frame="1"/>
        </w:rPr>
      </w:pPr>
      <w:r w:rsidRPr="001B690C">
        <w:rPr>
          <w:rFonts w:asciiTheme="majorHAnsi" w:hAnsiTheme="majorHAnsi"/>
          <w:bCs/>
          <w:i/>
          <w:sz w:val="28"/>
          <w:szCs w:val="28"/>
          <w:bdr w:val="none" w:sz="0" w:space="0" w:color="auto" w:frame="1"/>
        </w:rPr>
        <w:t>Session Sponsors: Drs. Cash and Koonce</w:t>
      </w:r>
    </w:p>
    <w:p w14:paraId="7AF8790B" w14:textId="77777777" w:rsidR="006D5199" w:rsidRPr="005A5EB6" w:rsidRDefault="006D5199" w:rsidP="006D5199">
      <w:pPr>
        <w:shd w:val="clear" w:color="auto" w:fill="FFFFFF"/>
        <w:textAlignment w:val="baseline"/>
        <w:rPr>
          <w:rFonts w:asciiTheme="majorHAnsi" w:hAnsiTheme="majorHAnsi"/>
          <w:bCs/>
          <w:bdr w:val="none" w:sz="0" w:space="0" w:color="auto" w:frame="1"/>
        </w:rPr>
      </w:pPr>
      <w:r w:rsidRPr="005A5EB6">
        <w:rPr>
          <w:rFonts w:asciiTheme="majorHAnsi" w:hAnsiTheme="majorHAnsi"/>
          <w:bCs/>
          <w:bdr w:val="none" w:sz="0" w:space="0" w:color="auto" w:frame="1"/>
        </w:rPr>
        <w:t xml:space="preserve">This session will focus on the conceptualization of educational planning as a discipline, examining salient Ideas that have informed the built facility, technology, and furnishings in support of the school community globally over the years. Consistent with ISEP’s 50th anniversary to address change and continuity in educational planning, session presenters will explore topics related to classical and contemporary approaches to facility design and redesign with the focus on 21st-century skills development, instructional support, student responses to the environment, and other built facility oriented perspectives, debates, and controversies including conflicting theories that have shaped the field of school design throughout the world.     </w:t>
      </w:r>
    </w:p>
    <w:p w14:paraId="294899A0" w14:textId="77777777" w:rsidR="006D5199" w:rsidRPr="005A5EB6" w:rsidRDefault="006D5199" w:rsidP="006D5199">
      <w:pPr>
        <w:shd w:val="clear" w:color="auto" w:fill="FFFFFF"/>
        <w:textAlignment w:val="baseline"/>
        <w:rPr>
          <w:rFonts w:asciiTheme="majorHAnsi" w:hAnsiTheme="majorHAnsi"/>
          <w:bCs/>
          <w:bdr w:val="none" w:sz="0" w:space="0" w:color="auto" w:frame="1"/>
        </w:rPr>
      </w:pPr>
    </w:p>
    <w:p w14:paraId="613A6810" w14:textId="77777777" w:rsidR="006D5199" w:rsidRPr="005A5EB6" w:rsidRDefault="006D5199" w:rsidP="006D5199">
      <w:pPr>
        <w:shd w:val="clear" w:color="auto" w:fill="FFFFFF"/>
        <w:textAlignment w:val="baseline"/>
        <w:rPr>
          <w:rFonts w:asciiTheme="majorHAnsi" w:hAnsiTheme="majorHAnsi"/>
          <w:bCs/>
          <w:bdr w:val="none" w:sz="0" w:space="0" w:color="auto" w:frame="1"/>
        </w:rPr>
      </w:pPr>
      <w:r w:rsidRPr="005A5EB6">
        <w:rPr>
          <w:rFonts w:asciiTheme="majorHAnsi" w:hAnsiTheme="majorHAnsi"/>
          <w:bCs/>
          <w:bdr w:val="none" w:sz="0" w:space="0" w:color="auto" w:frame="1"/>
        </w:rPr>
        <w:t>Possible topics for session presenters include (but is not limited) to the following:</w:t>
      </w:r>
    </w:p>
    <w:p w14:paraId="18B71EF5" w14:textId="77777777" w:rsidR="006D5199" w:rsidRPr="005A5EB6" w:rsidRDefault="006D5199" w:rsidP="006D5199">
      <w:pPr>
        <w:pStyle w:val="ListParagraph"/>
        <w:numPr>
          <w:ilvl w:val="0"/>
          <w:numId w:val="5"/>
        </w:numPr>
        <w:spacing w:before="0" w:after="160"/>
        <w:contextualSpacing/>
        <w:rPr>
          <w:rFonts w:asciiTheme="majorHAnsi" w:hAnsiTheme="majorHAnsi"/>
          <w:bCs/>
          <w:bdr w:val="none" w:sz="0" w:space="0" w:color="auto" w:frame="1"/>
        </w:rPr>
      </w:pPr>
      <w:r w:rsidRPr="005A5EB6">
        <w:rPr>
          <w:rFonts w:asciiTheme="majorHAnsi" w:hAnsiTheme="majorHAnsi"/>
          <w:bCs/>
          <w:bdr w:val="none" w:sz="0" w:space="0" w:color="auto" w:frame="1"/>
        </w:rPr>
        <w:lastRenderedPageBreak/>
        <w:t>The changing nature of school design research in education</w:t>
      </w:r>
    </w:p>
    <w:p w14:paraId="442B5B1F" w14:textId="77777777" w:rsidR="006D5199" w:rsidRPr="005A5EB6" w:rsidRDefault="006D5199" w:rsidP="006D5199">
      <w:pPr>
        <w:pStyle w:val="ListParagraph"/>
        <w:numPr>
          <w:ilvl w:val="0"/>
          <w:numId w:val="5"/>
        </w:numPr>
        <w:spacing w:before="0" w:after="160"/>
        <w:contextualSpacing/>
        <w:rPr>
          <w:rFonts w:asciiTheme="majorHAnsi" w:hAnsiTheme="majorHAnsi"/>
          <w:bCs/>
          <w:bdr w:val="none" w:sz="0" w:space="0" w:color="auto" w:frame="1"/>
        </w:rPr>
      </w:pPr>
      <w:r w:rsidRPr="005A5EB6">
        <w:rPr>
          <w:rFonts w:asciiTheme="majorHAnsi" w:hAnsiTheme="majorHAnsi"/>
          <w:bCs/>
          <w:bdr w:val="none" w:sz="0" w:space="0" w:color="auto" w:frame="1"/>
        </w:rPr>
        <w:t>The link between the built facility and student and faculty performance/attitudes</w:t>
      </w:r>
    </w:p>
    <w:p w14:paraId="4E537DFE" w14:textId="77777777" w:rsidR="006D5199" w:rsidRPr="005A5EB6" w:rsidRDefault="006D5199" w:rsidP="006D5199">
      <w:pPr>
        <w:pStyle w:val="ListParagraph"/>
        <w:numPr>
          <w:ilvl w:val="0"/>
          <w:numId w:val="5"/>
        </w:numPr>
        <w:spacing w:before="0" w:after="160"/>
        <w:contextualSpacing/>
        <w:rPr>
          <w:rFonts w:asciiTheme="majorHAnsi" w:hAnsiTheme="majorHAnsi"/>
          <w:bCs/>
          <w:bdr w:val="none" w:sz="0" w:space="0" w:color="auto" w:frame="1"/>
        </w:rPr>
      </w:pPr>
      <w:r w:rsidRPr="005A5EB6">
        <w:rPr>
          <w:rFonts w:asciiTheme="majorHAnsi" w:hAnsiTheme="majorHAnsi"/>
          <w:bCs/>
          <w:bdr w:val="none" w:sz="0" w:space="0" w:color="auto" w:frame="1"/>
        </w:rPr>
        <w:t>A process for designing the built facility – purpose leads to form</w:t>
      </w:r>
    </w:p>
    <w:p w14:paraId="741548EB" w14:textId="77777777" w:rsidR="006D5199" w:rsidRPr="005A5EB6" w:rsidRDefault="006D5199" w:rsidP="006D5199">
      <w:pPr>
        <w:pStyle w:val="ListParagraph"/>
        <w:numPr>
          <w:ilvl w:val="0"/>
          <w:numId w:val="5"/>
        </w:numPr>
        <w:spacing w:before="0" w:after="160"/>
        <w:contextualSpacing/>
        <w:rPr>
          <w:rFonts w:asciiTheme="majorHAnsi" w:hAnsiTheme="majorHAnsi"/>
          <w:bCs/>
          <w:bdr w:val="none" w:sz="0" w:space="0" w:color="auto" w:frame="1"/>
        </w:rPr>
      </w:pPr>
      <w:r w:rsidRPr="005A5EB6">
        <w:rPr>
          <w:rFonts w:asciiTheme="majorHAnsi" w:hAnsiTheme="majorHAnsi"/>
          <w:bCs/>
          <w:bdr w:val="none" w:sz="0" w:space="0" w:color="auto" w:frame="1"/>
        </w:rPr>
        <w:t xml:space="preserve">The relationship between classroom furnishings and instructional practices </w:t>
      </w:r>
    </w:p>
    <w:p w14:paraId="6F9B62CB" w14:textId="77777777" w:rsidR="006D5199" w:rsidRPr="005A5EB6" w:rsidRDefault="006D5199" w:rsidP="006D5199">
      <w:pPr>
        <w:pStyle w:val="ListParagraph"/>
        <w:numPr>
          <w:ilvl w:val="0"/>
          <w:numId w:val="5"/>
        </w:numPr>
        <w:spacing w:before="0" w:after="160"/>
        <w:contextualSpacing/>
        <w:rPr>
          <w:rFonts w:asciiTheme="majorHAnsi" w:hAnsiTheme="majorHAnsi"/>
          <w:bCs/>
          <w:bdr w:val="none" w:sz="0" w:space="0" w:color="auto" w:frame="1"/>
        </w:rPr>
      </w:pPr>
      <w:r w:rsidRPr="005A5EB6">
        <w:rPr>
          <w:rFonts w:asciiTheme="majorHAnsi" w:hAnsiTheme="majorHAnsi"/>
          <w:bCs/>
          <w:bdr w:val="none" w:sz="0" w:space="0" w:color="auto" w:frame="1"/>
        </w:rPr>
        <w:t>The challenges of historical buildings (heritage sites) in access, design, and function</w:t>
      </w:r>
    </w:p>
    <w:p w14:paraId="3729F6AA"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 xml:space="preserve">How educational facilities adjust to contemporary pedagogical demands, practical uses, or economic constraints </w:t>
      </w:r>
    </w:p>
    <w:p w14:paraId="5FE8A768"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 xml:space="preserve">How schools can adapt to an increasing and changing population, as well as, social, curricular, or pedagogical developments </w:t>
      </w:r>
    </w:p>
    <w:p w14:paraId="7B6B1DD7"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How historical legacy and memory can be, or has been, preserved through basic design and instructional changes</w:t>
      </w:r>
    </w:p>
    <w:p w14:paraId="5764B1DF"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 xml:space="preserve">Case studies from different geographical areas, providing a basis for reflecting on the significance of educational facilities for education within an international framework </w:t>
      </w:r>
    </w:p>
    <w:p w14:paraId="4D08A016"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Architectural solutions to design adjustments for current student needs</w:t>
      </w:r>
    </w:p>
    <w:p w14:paraId="5EF2514B" w14:textId="77777777" w:rsidR="006D5199" w:rsidRPr="005A5EB6" w:rsidRDefault="006D5199" w:rsidP="006D5199">
      <w:pPr>
        <w:pStyle w:val="ListParagraph"/>
        <w:numPr>
          <w:ilvl w:val="0"/>
          <w:numId w:val="5"/>
        </w:numPr>
        <w:spacing w:before="0"/>
        <w:contextualSpacing/>
        <w:rPr>
          <w:rFonts w:asciiTheme="majorHAnsi" w:hAnsiTheme="majorHAnsi"/>
          <w:bCs/>
          <w:bdr w:val="none" w:sz="0" w:space="0" w:color="auto" w:frame="1"/>
        </w:rPr>
      </w:pPr>
      <w:r w:rsidRPr="005A5EB6">
        <w:rPr>
          <w:rFonts w:asciiTheme="majorHAnsi" w:hAnsiTheme="majorHAnsi"/>
          <w:bCs/>
          <w:bdr w:val="none" w:sz="0" w:space="0" w:color="auto" w:frame="1"/>
        </w:rPr>
        <w:t>Identifying spatial, functional, and technological modifications and guidelines to cope with educational change and contemporary challenges</w:t>
      </w:r>
    </w:p>
    <w:p w14:paraId="11259A44" w14:textId="77777777" w:rsidR="006D5199" w:rsidRPr="005A5EB6" w:rsidRDefault="006D5199" w:rsidP="006D5199">
      <w:pPr>
        <w:shd w:val="clear" w:color="auto" w:fill="FFFFFF"/>
        <w:textAlignment w:val="baseline"/>
        <w:rPr>
          <w:rFonts w:asciiTheme="majorHAnsi" w:hAnsiTheme="majorHAnsi"/>
          <w:bCs/>
          <w:bdr w:val="none" w:sz="0" w:space="0" w:color="auto" w:frame="1"/>
        </w:rPr>
      </w:pPr>
    </w:p>
    <w:p w14:paraId="6A9BEB62" w14:textId="77777777" w:rsidR="006D5199" w:rsidRPr="005A5EB6" w:rsidRDefault="006D5199" w:rsidP="006D5199">
      <w:pPr>
        <w:shd w:val="clear" w:color="auto" w:fill="FFFFFF"/>
        <w:textAlignment w:val="baseline"/>
        <w:rPr>
          <w:rFonts w:asciiTheme="majorHAnsi" w:hAnsiTheme="majorHAnsi"/>
          <w:bCs/>
          <w:bdr w:val="none" w:sz="0" w:space="0" w:color="auto" w:frame="1"/>
        </w:rPr>
      </w:pPr>
      <w:r w:rsidRPr="005A5EB6">
        <w:rPr>
          <w:rFonts w:asciiTheme="majorHAnsi" w:hAnsiTheme="majorHAnsi"/>
          <w:bCs/>
          <w:bdr w:val="none" w:sz="0" w:space="0" w:color="auto" w:frame="1"/>
        </w:rPr>
        <w:t>Potential Themes and Keywords: architecture; design changes; renovation and redesign; planning for a new school; planning partners for shared school use; furnishings and instruction for the 21st century; and retaining the legacy while recharging the function.</w:t>
      </w:r>
    </w:p>
    <w:p w14:paraId="1ED7C375" w14:textId="77777777" w:rsidR="005B3A80" w:rsidRPr="001B690C" w:rsidRDefault="005B3A80">
      <w:pPr>
        <w:spacing w:line="360" w:lineRule="auto"/>
        <w:rPr>
          <w:rFonts w:asciiTheme="majorHAnsi" w:hAnsiTheme="majorHAnsi"/>
          <w:i/>
        </w:rPr>
      </w:pPr>
    </w:p>
    <w:p w14:paraId="56723393" w14:textId="26403651" w:rsidR="005B3A80" w:rsidRPr="001B690C" w:rsidRDefault="005B3A80" w:rsidP="005B3A80">
      <w:pPr>
        <w:shd w:val="clear" w:color="auto" w:fill="FFFFFF"/>
        <w:jc w:val="center"/>
        <w:textAlignment w:val="baseline"/>
        <w:rPr>
          <w:rFonts w:asciiTheme="majorHAnsi" w:hAnsiTheme="majorHAnsi"/>
          <w:b/>
          <w:bCs/>
          <w:i/>
          <w:sz w:val="28"/>
          <w:szCs w:val="28"/>
          <w:bdr w:val="none" w:sz="0" w:space="0" w:color="auto" w:frame="1"/>
        </w:rPr>
      </w:pPr>
      <w:r w:rsidRPr="001B690C">
        <w:rPr>
          <w:rFonts w:asciiTheme="majorHAnsi" w:hAnsiTheme="majorHAnsi"/>
          <w:b/>
          <w:bCs/>
          <w:i/>
          <w:sz w:val="28"/>
          <w:szCs w:val="28"/>
          <w:bdr w:val="none" w:sz="0" w:space="0" w:color="auto" w:frame="1"/>
        </w:rPr>
        <w:t xml:space="preserve">Thematic Session </w:t>
      </w:r>
      <w:r w:rsidR="005A5EB6">
        <w:rPr>
          <w:rFonts w:asciiTheme="majorHAnsi" w:hAnsiTheme="majorHAnsi"/>
          <w:b/>
          <w:bCs/>
          <w:i/>
          <w:sz w:val="28"/>
          <w:szCs w:val="28"/>
          <w:bdr w:val="none" w:sz="0" w:space="0" w:color="auto" w:frame="1"/>
        </w:rPr>
        <w:t>3</w:t>
      </w:r>
      <w:r w:rsidRPr="001B690C">
        <w:rPr>
          <w:rFonts w:asciiTheme="majorHAnsi" w:hAnsiTheme="majorHAnsi"/>
          <w:b/>
          <w:bCs/>
          <w:i/>
          <w:sz w:val="28"/>
          <w:szCs w:val="28"/>
          <w:bdr w:val="none" w:sz="0" w:space="0" w:color="auto" w:frame="1"/>
        </w:rPr>
        <w:t xml:space="preserve"> – </w:t>
      </w:r>
      <w:r w:rsidR="001B690C" w:rsidRPr="001B690C">
        <w:rPr>
          <w:rFonts w:asciiTheme="majorHAnsi" w:hAnsiTheme="majorHAnsi"/>
          <w:b/>
          <w:bCs/>
          <w:i/>
          <w:sz w:val="28"/>
          <w:szCs w:val="28"/>
          <w:bdr w:val="none" w:sz="0" w:space="0" w:color="auto" w:frame="1"/>
        </w:rPr>
        <w:t>Educational Planning – I</w:t>
      </w:r>
      <w:r w:rsidRPr="001B690C">
        <w:rPr>
          <w:rFonts w:asciiTheme="majorHAnsi" w:hAnsiTheme="majorHAnsi"/>
          <w:b/>
          <w:bCs/>
          <w:i/>
          <w:sz w:val="28"/>
          <w:szCs w:val="28"/>
          <w:bdr w:val="none" w:sz="0" w:space="0" w:color="auto" w:frame="1"/>
        </w:rPr>
        <w:t>deas</w:t>
      </w:r>
    </w:p>
    <w:p w14:paraId="5F53B163" w14:textId="4178B6B8" w:rsidR="005B3A80" w:rsidRPr="001B690C" w:rsidRDefault="005B3A80" w:rsidP="001B690C">
      <w:pPr>
        <w:shd w:val="clear" w:color="auto" w:fill="FFFFFF"/>
        <w:jc w:val="center"/>
        <w:textAlignment w:val="baseline"/>
        <w:rPr>
          <w:rFonts w:asciiTheme="majorHAnsi" w:hAnsiTheme="majorHAnsi"/>
          <w:bCs/>
          <w:i/>
          <w:sz w:val="28"/>
          <w:szCs w:val="28"/>
          <w:bdr w:val="none" w:sz="0" w:space="0" w:color="auto" w:frame="1"/>
        </w:rPr>
      </w:pPr>
      <w:r w:rsidRPr="001B690C">
        <w:rPr>
          <w:rFonts w:asciiTheme="majorHAnsi" w:hAnsiTheme="majorHAnsi"/>
          <w:bCs/>
          <w:i/>
          <w:sz w:val="28"/>
          <w:szCs w:val="28"/>
          <w:bdr w:val="none" w:sz="0" w:space="0" w:color="auto" w:frame="1"/>
        </w:rPr>
        <w:t>Session Sponsors: Drs. Ford &amp; Tekleselassie</w:t>
      </w:r>
    </w:p>
    <w:p w14:paraId="28C8FAB5" w14:textId="77777777" w:rsidR="005B3A80" w:rsidRPr="0047414E" w:rsidRDefault="005B3A80" w:rsidP="005B3A80">
      <w:pPr>
        <w:shd w:val="clear" w:color="auto" w:fill="FFFFFF"/>
        <w:textAlignment w:val="baseline"/>
        <w:rPr>
          <w:rFonts w:asciiTheme="majorHAnsi" w:hAnsiTheme="majorHAnsi"/>
          <w:bCs/>
          <w:bdr w:val="none" w:sz="0" w:space="0" w:color="auto" w:frame="1"/>
        </w:rPr>
      </w:pPr>
      <w:r w:rsidRPr="0047414E">
        <w:rPr>
          <w:rFonts w:asciiTheme="majorHAnsi" w:hAnsiTheme="majorHAnsi"/>
          <w:bCs/>
          <w:bdr w:val="none" w:sz="0" w:space="0" w:color="auto" w:frame="1"/>
        </w:rPr>
        <w:t>This session will focus on the conceptualization of educational planning as a discipline, examining salient Ideas that have informed the field globally over the years. Consistent with ISEP’s 50</w:t>
      </w:r>
      <w:r w:rsidRPr="0047414E">
        <w:rPr>
          <w:rFonts w:asciiTheme="majorHAnsi" w:hAnsiTheme="majorHAnsi"/>
          <w:bCs/>
          <w:bdr w:val="none" w:sz="0" w:space="0" w:color="auto" w:frame="1"/>
          <w:vertAlign w:val="superscript"/>
        </w:rPr>
        <w:t>th</w:t>
      </w:r>
      <w:r w:rsidRPr="0047414E">
        <w:rPr>
          <w:rFonts w:asciiTheme="majorHAnsi" w:hAnsiTheme="majorHAnsi"/>
          <w:bCs/>
          <w:bdr w:val="none" w:sz="0" w:space="0" w:color="auto" w:frame="1"/>
        </w:rPr>
        <w:t xml:space="preserve"> anniversary to address change and continuity in educational planning, session presenters will explore topics related to classical and contemporary approaches to planning, where the focus includes ideas, perspectives, theorists, theories, debates and controversies that have shaped the field throughout the world.     </w:t>
      </w:r>
    </w:p>
    <w:p w14:paraId="4146C021" w14:textId="77777777" w:rsidR="005B3A80" w:rsidRPr="0047414E" w:rsidRDefault="005B3A80" w:rsidP="005B3A80">
      <w:pPr>
        <w:shd w:val="clear" w:color="auto" w:fill="FFFFFF"/>
        <w:textAlignment w:val="baseline"/>
        <w:rPr>
          <w:rFonts w:asciiTheme="majorHAnsi" w:hAnsiTheme="majorHAnsi"/>
          <w:bCs/>
          <w:bdr w:val="none" w:sz="0" w:space="0" w:color="auto" w:frame="1"/>
        </w:rPr>
      </w:pPr>
    </w:p>
    <w:p w14:paraId="52458BAD" w14:textId="5324AFCA" w:rsidR="005B3A80" w:rsidRPr="0047414E" w:rsidRDefault="005B3A80" w:rsidP="005B3A80">
      <w:pPr>
        <w:shd w:val="clear" w:color="auto" w:fill="FFFFFF"/>
        <w:textAlignment w:val="baseline"/>
        <w:rPr>
          <w:rFonts w:asciiTheme="majorHAnsi" w:hAnsiTheme="majorHAnsi"/>
        </w:rPr>
      </w:pPr>
      <w:r w:rsidRPr="0047414E">
        <w:rPr>
          <w:rFonts w:asciiTheme="majorHAnsi" w:hAnsiTheme="majorHAnsi"/>
          <w:bCs/>
          <w:bdr w:val="none" w:sz="0" w:space="0" w:color="auto" w:frame="1"/>
        </w:rPr>
        <w:t xml:space="preserve"> </w:t>
      </w:r>
      <w:r w:rsidRPr="0047414E">
        <w:rPr>
          <w:rFonts w:asciiTheme="majorHAnsi" w:hAnsiTheme="majorHAnsi"/>
        </w:rPr>
        <w:t xml:space="preserve">Possible topics for session presenters include (but </w:t>
      </w:r>
      <w:r w:rsidR="001B690C">
        <w:rPr>
          <w:rFonts w:asciiTheme="majorHAnsi" w:hAnsiTheme="majorHAnsi"/>
        </w:rPr>
        <w:t xml:space="preserve">are </w:t>
      </w:r>
      <w:r w:rsidRPr="0047414E">
        <w:rPr>
          <w:rFonts w:asciiTheme="majorHAnsi" w:hAnsiTheme="majorHAnsi"/>
        </w:rPr>
        <w:t>not limited) to the following:</w:t>
      </w:r>
    </w:p>
    <w:p w14:paraId="510C55F2"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The changing nature of strategic planning research in education</w:t>
      </w:r>
    </w:p>
    <w:p w14:paraId="614A068B"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The link between strategic planning and organizational outcomes in education (such as student outcomes)</w:t>
      </w:r>
    </w:p>
    <w:p w14:paraId="6FE9F655"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Strategic planning as a strategic development process</w:t>
      </w:r>
    </w:p>
    <w:p w14:paraId="7D9C1409"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Key partners/stakeholders in strategic planning</w:t>
      </w:r>
    </w:p>
    <w:p w14:paraId="67B99288"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Common elements/frameworks of “best-laid plans”</w:t>
      </w:r>
    </w:p>
    <w:p w14:paraId="55374F96"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The link between strategic plans and site-based plans in education</w:t>
      </w:r>
    </w:p>
    <w:p w14:paraId="45F501B6"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Systems thinking and strategic planning</w:t>
      </w:r>
    </w:p>
    <w:p w14:paraId="634F8340"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Why do strategic plans fail?</w:t>
      </w:r>
    </w:p>
    <w:p w14:paraId="7C6B09CF"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 xml:space="preserve">Strategic planning and accountability </w:t>
      </w:r>
    </w:p>
    <w:p w14:paraId="3164490E"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Strategic planning as a catalyst for organizational change in education</w:t>
      </w:r>
    </w:p>
    <w:p w14:paraId="6F53657D"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What has been learned about planning from international/comparative experiences and studies.</w:t>
      </w:r>
    </w:p>
    <w:p w14:paraId="6D697095" w14:textId="77777777" w:rsidR="005B3A80" w:rsidRPr="0047414E" w:rsidRDefault="005B3A80" w:rsidP="005B3A80">
      <w:pPr>
        <w:numPr>
          <w:ilvl w:val="0"/>
          <w:numId w:val="4"/>
        </w:numPr>
        <w:shd w:val="clear" w:color="auto" w:fill="FFFFFF"/>
        <w:ind w:left="672"/>
        <w:textAlignment w:val="baseline"/>
        <w:rPr>
          <w:rFonts w:asciiTheme="majorHAnsi" w:hAnsiTheme="majorHAnsi"/>
        </w:rPr>
      </w:pPr>
      <w:r w:rsidRPr="0047414E">
        <w:rPr>
          <w:rFonts w:asciiTheme="majorHAnsi" w:hAnsiTheme="majorHAnsi"/>
        </w:rPr>
        <w:t xml:space="preserve">Strategic planning and social change, national and global perspectives </w:t>
      </w:r>
    </w:p>
    <w:p w14:paraId="0110EDDB" w14:textId="77777777" w:rsidR="005B3A80" w:rsidRPr="0047414E" w:rsidRDefault="005B3A80" w:rsidP="005B3A80">
      <w:pPr>
        <w:shd w:val="clear" w:color="auto" w:fill="FFFFFF"/>
        <w:textAlignment w:val="baseline"/>
        <w:rPr>
          <w:rFonts w:asciiTheme="majorHAnsi" w:hAnsiTheme="majorHAnsi"/>
          <w:bCs/>
          <w:bdr w:val="none" w:sz="0" w:space="0" w:color="auto" w:frame="1"/>
        </w:rPr>
      </w:pPr>
    </w:p>
    <w:p w14:paraId="0181A96D" w14:textId="77777777" w:rsidR="00720D9F" w:rsidRPr="0005143F" w:rsidRDefault="005B3A80" w:rsidP="005B3A80">
      <w:pPr>
        <w:shd w:val="clear" w:color="auto" w:fill="FFFFFF"/>
        <w:textAlignment w:val="baseline"/>
        <w:rPr>
          <w:rFonts w:asciiTheme="majorHAnsi" w:hAnsiTheme="majorHAnsi"/>
          <w:highlight w:val="yellow"/>
        </w:rPr>
        <w:sectPr w:rsidR="00720D9F" w:rsidRPr="0005143F" w:rsidSect="0047414E">
          <w:type w:val="continuous"/>
          <w:pgSz w:w="11910" w:h="16840"/>
          <w:pgMar w:top="940" w:right="980" w:bottom="280" w:left="980" w:header="720" w:footer="720" w:gutter="0"/>
          <w:cols w:space="720"/>
        </w:sectPr>
      </w:pPr>
      <w:r w:rsidRPr="001B690C">
        <w:rPr>
          <w:rFonts w:asciiTheme="majorHAnsi" w:hAnsiTheme="majorHAnsi"/>
          <w:bCs/>
          <w:i/>
          <w:bdr w:val="none" w:sz="0" w:space="0" w:color="auto" w:frame="1"/>
        </w:rPr>
        <w:t>Potential Themes and Keywords</w:t>
      </w:r>
      <w:r w:rsidRPr="001B690C">
        <w:rPr>
          <w:rFonts w:asciiTheme="majorHAnsi" w:hAnsiTheme="majorHAnsi"/>
          <w:i/>
        </w:rPr>
        <w:t>:</w:t>
      </w:r>
      <w:r w:rsidRPr="0047414E">
        <w:rPr>
          <w:rFonts w:asciiTheme="majorHAnsi" w:hAnsiTheme="majorHAnsi"/>
        </w:rPr>
        <w:t xml:space="preserve"> strategic planning theory; strategic plan outcomes; plan implementation; site-based versus strategic planning; strategic priorities; planning partners; strategic planning and educational change/reform. </w:t>
      </w:r>
    </w:p>
    <w:p w14:paraId="45CC31D2" w14:textId="5239ABF7" w:rsidR="00720D9F" w:rsidRPr="00F4364E" w:rsidRDefault="001B690C" w:rsidP="00710371">
      <w:pPr>
        <w:shd w:val="clear" w:color="auto" w:fill="FFFFFF"/>
        <w:jc w:val="center"/>
        <w:textAlignment w:val="baseline"/>
        <w:rPr>
          <w:rFonts w:asciiTheme="majorHAnsi" w:hAnsiTheme="majorHAnsi"/>
          <w:b/>
          <w:bCs/>
          <w:color w:val="C00000"/>
          <w:sz w:val="28"/>
          <w:szCs w:val="28"/>
          <w:bdr w:val="none" w:sz="0" w:space="0" w:color="auto" w:frame="1"/>
        </w:rPr>
      </w:pPr>
      <w:r w:rsidRPr="00F4364E">
        <w:rPr>
          <w:rFonts w:asciiTheme="majorHAnsi" w:hAnsiTheme="majorHAnsi"/>
          <w:b/>
          <w:bCs/>
          <w:color w:val="C00000"/>
          <w:sz w:val="28"/>
          <w:szCs w:val="28"/>
          <w:bdr w:val="none" w:sz="0" w:space="0" w:color="auto" w:frame="1"/>
        </w:rPr>
        <w:lastRenderedPageBreak/>
        <w:t>PROPOSAL</w:t>
      </w:r>
      <w:r w:rsidR="0041407D" w:rsidRPr="00F4364E">
        <w:rPr>
          <w:rFonts w:asciiTheme="majorHAnsi" w:hAnsiTheme="majorHAnsi"/>
          <w:b/>
          <w:bCs/>
          <w:color w:val="C00000"/>
          <w:sz w:val="28"/>
          <w:szCs w:val="28"/>
          <w:bdr w:val="none" w:sz="0" w:space="0" w:color="auto" w:frame="1"/>
        </w:rPr>
        <w:t xml:space="preserve"> </w:t>
      </w:r>
      <w:r w:rsidRPr="00F4364E">
        <w:rPr>
          <w:rFonts w:asciiTheme="majorHAnsi" w:hAnsiTheme="majorHAnsi"/>
          <w:b/>
          <w:bCs/>
          <w:color w:val="C00000"/>
          <w:sz w:val="28"/>
          <w:szCs w:val="28"/>
          <w:bdr w:val="none" w:sz="0" w:space="0" w:color="auto" w:frame="1"/>
        </w:rPr>
        <w:t>GUIDELINES</w:t>
      </w:r>
      <w:r w:rsidR="0041407D" w:rsidRPr="00F4364E">
        <w:rPr>
          <w:rFonts w:asciiTheme="majorHAnsi" w:hAnsiTheme="majorHAnsi"/>
          <w:b/>
          <w:bCs/>
          <w:color w:val="C00000"/>
          <w:sz w:val="28"/>
          <w:szCs w:val="28"/>
          <w:bdr w:val="none" w:sz="0" w:space="0" w:color="auto" w:frame="1"/>
        </w:rPr>
        <w:t xml:space="preserve"> and </w:t>
      </w:r>
      <w:r w:rsidRPr="00F4364E">
        <w:rPr>
          <w:rFonts w:asciiTheme="majorHAnsi" w:hAnsiTheme="majorHAnsi"/>
          <w:b/>
          <w:bCs/>
          <w:color w:val="C00000"/>
          <w:sz w:val="28"/>
          <w:szCs w:val="28"/>
          <w:bdr w:val="none" w:sz="0" w:space="0" w:color="auto" w:frame="1"/>
        </w:rPr>
        <w:t>SUBMISSION</w:t>
      </w:r>
      <w:r w:rsidR="0041407D" w:rsidRPr="00F4364E">
        <w:rPr>
          <w:rFonts w:asciiTheme="majorHAnsi" w:hAnsiTheme="majorHAnsi"/>
          <w:b/>
          <w:bCs/>
          <w:color w:val="C00000"/>
          <w:sz w:val="28"/>
          <w:szCs w:val="28"/>
          <w:bdr w:val="none" w:sz="0" w:space="0" w:color="auto" w:frame="1"/>
        </w:rPr>
        <w:t xml:space="preserve"> </w:t>
      </w:r>
      <w:r w:rsidRPr="00F4364E">
        <w:rPr>
          <w:rFonts w:asciiTheme="majorHAnsi" w:hAnsiTheme="majorHAnsi"/>
          <w:b/>
          <w:bCs/>
          <w:color w:val="C00000"/>
          <w:sz w:val="28"/>
          <w:szCs w:val="28"/>
          <w:bdr w:val="none" w:sz="0" w:space="0" w:color="auto" w:frame="1"/>
        </w:rPr>
        <w:t>INFORMATION</w:t>
      </w:r>
    </w:p>
    <w:p w14:paraId="5A86A8BE" w14:textId="0E6B3E88" w:rsidR="00A55EB1" w:rsidRDefault="0041407D" w:rsidP="001B690C">
      <w:pPr>
        <w:pStyle w:val="BodyText"/>
        <w:spacing w:before="1"/>
        <w:ind w:left="111" w:right="188"/>
        <w:rPr>
          <w:rFonts w:asciiTheme="majorHAnsi" w:hAnsiTheme="majorHAnsi"/>
        </w:rPr>
      </w:pPr>
      <w:r w:rsidRPr="001B690C">
        <w:rPr>
          <w:rFonts w:asciiTheme="majorHAnsi" w:hAnsiTheme="majorHAnsi"/>
        </w:rPr>
        <w:t xml:space="preserve">ISEP </w:t>
      </w:r>
      <w:r w:rsidR="00A55EB1">
        <w:rPr>
          <w:rFonts w:asciiTheme="majorHAnsi" w:hAnsiTheme="majorHAnsi"/>
        </w:rPr>
        <w:t xml:space="preserve">accepts presentation proposals on a rolling basis and sends notifications within two-weeks of submission.  Presentations should be designed for a 20-minute time slot followed by a short time for questions from the audience.  Papers derived from the presentations can be submitted for peer-review for possible inclusion in the </w:t>
      </w:r>
      <w:r w:rsidR="00A55EB1" w:rsidRPr="00A55EB1">
        <w:rPr>
          <w:rFonts w:asciiTheme="majorHAnsi" w:hAnsiTheme="majorHAnsi"/>
          <w:i/>
        </w:rPr>
        <w:t>Educational Planning</w:t>
      </w:r>
      <w:r w:rsidR="00A55EB1">
        <w:rPr>
          <w:rFonts w:asciiTheme="majorHAnsi" w:hAnsiTheme="majorHAnsi"/>
        </w:rPr>
        <w:t xml:space="preserve"> Journal. </w:t>
      </w:r>
    </w:p>
    <w:p w14:paraId="08AE267B" w14:textId="77777777" w:rsidR="00155EB3" w:rsidRDefault="00155EB3" w:rsidP="00293E65">
      <w:pPr>
        <w:pStyle w:val="BodyText"/>
        <w:ind w:right="934"/>
        <w:rPr>
          <w:rFonts w:asciiTheme="majorHAnsi" w:hAnsiTheme="majorHAnsi"/>
        </w:rPr>
      </w:pPr>
    </w:p>
    <w:p w14:paraId="1A81B4B4" w14:textId="68DD62A9" w:rsidR="001B690C" w:rsidRDefault="001B690C" w:rsidP="00D30DD2">
      <w:pPr>
        <w:rPr>
          <w:rStyle w:val="Hyperlink"/>
          <w:rFonts w:ascii="Helvetica" w:hAnsi="Helvetica"/>
          <w:sz w:val="21"/>
          <w:szCs w:val="21"/>
          <w:shd w:val="clear" w:color="auto" w:fill="FFFFFF"/>
        </w:rPr>
      </w:pPr>
      <w:r w:rsidRPr="001B690C">
        <w:rPr>
          <w:rFonts w:asciiTheme="majorHAnsi" w:hAnsiTheme="majorHAnsi"/>
        </w:rPr>
        <w:t xml:space="preserve">Please </w:t>
      </w:r>
      <w:r w:rsidR="00293E65">
        <w:rPr>
          <w:rFonts w:asciiTheme="majorHAnsi" w:hAnsiTheme="majorHAnsi"/>
        </w:rPr>
        <w:t>provide the</w:t>
      </w:r>
      <w:r w:rsidRPr="001B690C">
        <w:rPr>
          <w:rFonts w:asciiTheme="majorHAnsi" w:hAnsiTheme="majorHAnsi"/>
        </w:rPr>
        <w:t xml:space="preserve"> following information </w:t>
      </w:r>
      <w:r w:rsidR="00293E65">
        <w:rPr>
          <w:rFonts w:asciiTheme="majorHAnsi" w:hAnsiTheme="majorHAnsi"/>
        </w:rPr>
        <w:t xml:space="preserve">in your proposal submission and email documents to </w:t>
      </w:r>
      <w:hyperlink r:id="rId20" w:history="1">
        <w:r w:rsidR="00D30DD2" w:rsidRPr="00AA7151">
          <w:rPr>
            <w:rStyle w:val="Hyperlink"/>
            <w:rFonts w:ascii="Helvetica" w:hAnsi="Helvetica"/>
            <w:sz w:val="21"/>
            <w:szCs w:val="21"/>
            <w:shd w:val="clear" w:color="auto" w:fill="FFFFFF"/>
          </w:rPr>
          <w:t>angela.ford@fulbrightmail.org</w:t>
        </w:r>
      </w:hyperlink>
    </w:p>
    <w:p w14:paraId="101EEBCD" w14:textId="0D48DB5C" w:rsidR="00442C94" w:rsidRDefault="00442C94" w:rsidP="00D30DD2">
      <w:pPr>
        <w:rPr>
          <w:rFonts w:ascii="Helvetica" w:hAnsi="Helvetica"/>
          <w:color w:val="222222"/>
          <w:sz w:val="21"/>
          <w:szCs w:val="21"/>
          <w:shd w:val="clear" w:color="auto" w:fill="FFFFFF"/>
        </w:rPr>
      </w:pPr>
    </w:p>
    <w:p w14:paraId="5B105159" w14:textId="77777777" w:rsidR="00442C94" w:rsidRPr="00442C94" w:rsidRDefault="00442C94" w:rsidP="00442C94">
      <w:pPr>
        <w:rPr>
          <w:rFonts w:asciiTheme="majorHAnsi" w:hAnsiTheme="majorHAnsi" w:cstheme="minorHAnsi"/>
        </w:rPr>
      </w:pPr>
      <w:r w:rsidRPr="00442C94">
        <w:rPr>
          <w:rFonts w:asciiTheme="majorHAnsi" w:hAnsiTheme="majorHAnsi" w:cstheme="minorHAnsi"/>
          <w:color w:val="222222"/>
          <w:shd w:val="clear" w:color="auto" w:fill="FFFFFF"/>
        </w:rPr>
        <w:t xml:space="preserve">Or visit our website and use the online form located at: </w:t>
      </w:r>
      <w:hyperlink r:id="rId21" w:history="1">
        <w:r w:rsidRPr="00442C94">
          <w:rPr>
            <w:rStyle w:val="Hyperlink"/>
            <w:rFonts w:asciiTheme="majorHAnsi" w:hAnsiTheme="majorHAnsi" w:cstheme="minorHAnsi"/>
          </w:rPr>
          <w:t>http://isep.info/2020-conference-call-for-proposals</w:t>
        </w:r>
      </w:hyperlink>
      <w:bookmarkStart w:id="0" w:name="_GoBack"/>
      <w:bookmarkEnd w:id="0"/>
    </w:p>
    <w:p w14:paraId="3F1421A1" w14:textId="7F81FD4C" w:rsidR="00442C94" w:rsidRDefault="00442C94" w:rsidP="00D30DD2">
      <w:pPr>
        <w:rPr>
          <w:rFonts w:ascii="Helvetica" w:hAnsi="Helvetica"/>
          <w:color w:val="222222"/>
          <w:sz w:val="21"/>
          <w:szCs w:val="21"/>
          <w:shd w:val="clear" w:color="auto" w:fill="FFFFFF"/>
        </w:rPr>
      </w:pPr>
    </w:p>
    <w:p w14:paraId="383FE112" w14:textId="77777777" w:rsidR="00D30DD2" w:rsidRPr="00D30DD2" w:rsidRDefault="00D30DD2" w:rsidP="00D30DD2"/>
    <w:p w14:paraId="12C0D8B8" w14:textId="77777777" w:rsidR="001B690C" w:rsidRPr="001B690C" w:rsidRDefault="0041407D" w:rsidP="00155EB3">
      <w:pPr>
        <w:pStyle w:val="BodyText"/>
        <w:numPr>
          <w:ilvl w:val="0"/>
          <w:numId w:val="8"/>
        </w:numPr>
        <w:ind w:left="835" w:right="84"/>
        <w:jc w:val="both"/>
        <w:rPr>
          <w:rFonts w:asciiTheme="majorHAnsi" w:hAnsiTheme="majorHAnsi"/>
        </w:rPr>
      </w:pPr>
      <w:r w:rsidRPr="001B690C">
        <w:rPr>
          <w:rFonts w:asciiTheme="majorHAnsi" w:hAnsiTheme="majorHAnsi"/>
        </w:rPr>
        <w:t>Title of Presentation</w:t>
      </w:r>
    </w:p>
    <w:p w14:paraId="6BF712D9" w14:textId="77777777" w:rsidR="001B690C" w:rsidRPr="001B690C" w:rsidRDefault="0041407D" w:rsidP="00155EB3">
      <w:pPr>
        <w:pStyle w:val="BodyText"/>
        <w:numPr>
          <w:ilvl w:val="0"/>
          <w:numId w:val="8"/>
        </w:numPr>
        <w:ind w:left="835" w:right="84"/>
        <w:jc w:val="both"/>
        <w:rPr>
          <w:rFonts w:asciiTheme="majorHAnsi" w:hAnsiTheme="majorHAnsi"/>
        </w:rPr>
      </w:pPr>
      <w:r w:rsidRPr="001B690C">
        <w:rPr>
          <w:rFonts w:asciiTheme="majorHAnsi" w:hAnsiTheme="majorHAnsi"/>
        </w:rPr>
        <w:t>Focus Session Number (select from the list</w:t>
      </w:r>
      <w:r w:rsidR="001B690C" w:rsidRPr="001B690C">
        <w:rPr>
          <w:rFonts w:asciiTheme="majorHAnsi" w:hAnsiTheme="majorHAnsi"/>
        </w:rPr>
        <w:t xml:space="preserve"> </w:t>
      </w:r>
      <w:r w:rsidRPr="001B690C">
        <w:rPr>
          <w:rFonts w:asciiTheme="majorHAnsi" w:hAnsiTheme="majorHAnsi"/>
        </w:rPr>
        <w:t xml:space="preserve">above)* </w:t>
      </w:r>
    </w:p>
    <w:p w14:paraId="427FBF3B" w14:textId="48EA9F88" w:rsidR="00720D9F" w:rsidRPr="001B690C" w:rsidRDefault="0041407D" w:rsidP="00155EB3">
      <w:pPr>
        <w:pStyle w:val="BodyText"/>
        <w:numPr>
          <w:ilvl w:val="0"/>
          <w:numId w:val="8"/>
        </w:numPr>
        <w:ind w:left="835" w:right="84"/>
        <w:jc w:val="both"/>
        <w:rPr>
          <w:rFonts w:asciiTheme="majorHAnsi" w:hAnsiTheme="majorHAnsi"/>
        </w:rPr>
      </w:pPr>
      <w:r w:rsidRPr="001B690C">
        <w:rPr>
          <w:rFonts w:asciiTheme="majorHAnsi" w:hAnsiTheme="majorHAnsi"/>
        </w:rPr>
        <w:t>Presenter’s Name</w:t>
      </w:r>
    </w:p>
    <w:p w14:paraId="561B6F58" w14:textId="77777777" w:rsidR="001B690C" w:rsidRPr="001B690C" w:rsidRDefault="0041407D" w:rsidP="00155EB3">
      <w:pPr>
        <w:pStyle w:val="BodyText"/>
        <w:numPr>
          <w:ilvl w:val="0"/>
          <w:numId w:val="8"/>
        </w:numPr>
        <w:ind w:left="835" w:right="4167"/>
        <w:jc w:val="both"/>
        <w:rPr>
          <w:rFonts w:asciiTheme="majorHAnsi" w:hAnsiTheme="majorHAnsi"/>
        </w:rPr>
      </w:pPr>
      <w:r w:rsidRPr="001B690C">
        <w:rPr>
          <w:rFonts w:asciiTheme="majorHAnsi" w:hAnsiTheme="majorHAnsi"/>
        </w:rPr>
        <w:t xml:space="preserve">Email address </w:t>
      </w:r>
    </w:p>
    <w:p w14:paraId="01B308F7" w14:textId="77777777" w:rsidR="001B690C" w:rsidRPr="001B690C" w:rsidRDefault="0041407D" w:rsidP="00155EB3">
      <w:pPr>
        <w:pStyle w:val="BodyText"/>
        <w:numPr>
          <w:ilvl w:val="0"/>
          <w:numId w:val="8"/>
        </w:numPr>
        <w:ind w:left="835" w:right="4167"/>
        <w:jc w:val="both"/>
        <w:rPr>
          <w:rFonts w:asciiTheme="majorHAnsi" w:hAnsiTheme="majorHAnsi"/>
        </w:rPr>
      </w:pPr>
      <w:r w:rsidRPr="001B690C">
        <w:rPr>
          <w:rFonts w:asciiTheme="majorHAnsi" w:hAnsiTheme="majorHAnsi"/>
        </w:rPr>
        <w:t xml:space="preserve">Current Position </w:t>
      </w:r>
    </w:p>
    <w:p w14:paraId="39D82043" w14:textId="758B7276" w:rsidR="00720D9F" w:rsidRPr="001B690C" w:rsidRDefault="0041407D" w:rsidP="00155EB3">
      <w:pPr>
        <w:pStyle w:val="BodyText"/>
        <w:numPr>
          <w:ilvl w:val="0"/>
          <w:numId w:val="8"/>
        </w:numPr>
        <w:ind w:left="835" w:right="4167"/>
        <w:jc w:val="both"/>
        <w:rPr>
          <w:rFonts w:asciiTheme="majorHAnsi" w:hAnsiTheme="majorHAnsi"/>
        </w:rPr>
      </w:pPr>
      <w:r w:rsidRPr="001B690C">
        <w:rPr>
          <w:rFonts w:asciiTheme="majorHAnsi" w:hAnsiTheme="majorHAnsi"/>
        </w:rPr>
        <w:t>Institution</w:t>
      </w:r>
    </w:p>
    <w:p w14:paraId="7254D9C3" w14:textId="46837065" w:rsidR="00155EB3" w:rsidRPr="00A55EB1" w:rsidRDefault="0041407D" w:rsidP="00A55EB1">
      <w:pPr>
        <w:pStyle w:val="BodyText"/>
        <w:numPr>
          <w:ilvl w:val="0"/>
          <w:numId w:val="8"/>
        </w:numPr>
        <w:ind w:left="835" w:right="3567"/>
        <w:jc w:val="both"/>
        <w:rPr>
          <w:rFonts w:asciiTheme="majorHAnsi" w:hAnsiTheme="majorHAnsi"/>
        </w:rPr>
      </w:pPr>
      <w:r w:rsidRPr="001B690C">
        <w:rPr>
          <w:rFonts w:asciiTheme="majorHAnsi" w:hAnsiTheme="majorHAnsi"/>
        </w:rPr>
        <w:t>Additional Presenter’s Name</w:t>
      </w:r>
      <w:r w:rsidR="00A55EB1">
        <w:rPr>
          <w:rFonts w:asciiTheme="majorHAnsi" w:hAnsiTheme="majorHAnsi"/>
        </w:rPr>
        <w:t xml:space="preserve">, Email </w:t>
      </w:r>
      <w:r w:rsidRPr="00A55EB1">
        <w:rPr>
          <w:rFonts w:asciiTheme="majorHAnsi" w:hAnsiTheme="majorHAnsi"/>
        </w:rPr>
        <w:t>address</w:t>
      </w:r>
      <w:r w:rsidR="00A55EB1">
        <w:rPr>
          <w:rFonts w:asciiTheme="majorHAnsi" w:hAnsiTheme="majorHAnsi"/>
        </w:rPr>
        <w:t xml:space="preserve">, </w:t>
      </w:r>
      <w:r w:rsidRPr="00A55EB1">
        <w:rPr>
          <w:rFonts w:asciiTheme="majorHAnsi" w:hAnsiTheme="majorHAnsi"/>
        </w:rPr>
        <w:t>Current</w:t>
      </w:r>
      <w:r w:rsidR="00A55EB1">
        <w:rPr>
          <w:rFonts w:asciiTheme="majorHAnsi" w:hAnsiTheme="majorHAnsi"/>
        </w:rPr>
        <w:t xml:space="preserve"> </w:t>
      </w:r>
      <w:r w:rsidRPr="00A55EB1">
        <w:rPr>
          <w:rFonts w:asciiTheme="majorHAnsi" w:hAnsiTheme="majorHAnsi"/>
        </w:rPr>
        <w:t xml:space="preserve">Position </w:t>
      </w:r>
      <w:r w:rsidR="00A55EB1">
        <w:rPr>
          <w:rFonts w:asciiTheme="majorHAnsi" w:hAnsiTheme="majorHAnsi"/>
        </w:rPr>
        <w:t xml:space="preserve">and </w:t>
      </w:r>
      <w:r w:rsidRPr="00A55EB1">
        <w:rPr>
          <w:rFonts w:asciiTheme="majorHAnsi" w:hAnsiTheme="majorHAnsi"/>
        </w:rPr>
        <w:t>Institution</w:t>
      </w:r>
    </w:p>
    <w:p w14:paraId="64A38252" w14:textId="2B76275A" w:rsidR="00155EB3" w:rsidRDefault="0041407D" w:rsidP="00155EB3">
      <w:pPr>
        <w:pStyle w:val="BodyText"/>
        <w:numPr>
          <w:ilvl w:val="0"/>
          <w:numId w:val="8"/>
        </w:numPr>
        <w:ind w:left="835" w:right="4167"/>
        <w:jc w:val="both"/>
        <w:rPr>
          <w:rFonts w:asciiTheme="majorHAnsi" w:hAnsiTheme="majorHAnsi"/>
        </w:rPr>
      </w:pPr>
      <w:r w:rsidRPr="00155EB3">
        <w:rPr>
          <w:rFonts w:asciiTheme="majorHAnsi" w:hAnsiTheme="majorHAnsi"/>
        </w:rPr>
        <w:t>Presentation Description (</w:t>
      </w:r>
      <w:r w:rsidR="005A5EB6">
        <w:rPr>
          <w:rFonts w:asciiTheme="majorHAnsi" w:hAnsiTheme="majorHAnsi"/>
        </w:rPr>
        <w:t>350</w:t>
      </w:r>
      <w:r w:rsidRPr="00155EB3">
        <w:rPr>
          <w:rFonts w:asciiTheme="majorHAnsi" w:hAnsiTheme="majorHAnsi"/>
        </w:rPr>
        <w:t>-500 words)</w:t>
      </w:r>
    </w:p>
    <w:p w14:paraId="46C169DF" w14:textId="77777777" w:rsidR="00155EB3" w:rsidRPr="00155EB3" w:rsidRDefault="0041407D" w:rsidP="00155EB3">
      <w:pPr>
        <w:pStyle w:val="BodyText"/>
        <w:numPr>
          <w:ilvl w:val="1"/>
          <w:numId w:val="8"/>
        </w:numPr>
        <w:ind w:right="4167"/>
        <w:jc w:val="both"/>
        <w:rPr>
          <w:rFonts w:asciiTheme="majorHAnsi" w:hAnsiTheme="majorHAnsi"/>
        </w:rPr>
      </w:pPr>
      <w:r w:rsidRPr="00155EB3">
        <w:rPr>
          <w:rFonts w:asciiTheme="majorHAnsi" w:hAnsiTheme="majorHAnsi"/>
          <w:position w:val="1"/>
        </w:rPr>
        <w:t>Objectives for the</w:t>
      </w:r>
      <w:r w:rsidRPr="00155EB3">
        <w:rPr>
          <w:rFonts w:asciiTheme="majorHAnsi" w:hAnsiTheme="majorHAnsi"/>
          <w:spacing w:val="4"/>
          <w:position w:val="1"/>
        </w:rPr>
        <w:t xml:space="preserve"> </w:t>
      </w:r>
      <w:r w:rsidRPr="00155EB3">
        <w:rPr>
          <w:rFonts w:asciiTheme="majorHAnsi" w:hAnsiTheme="majorHAnsi"/>
          <w:position w:val="1"/>
        </w:rPr>
        <w:t>proposal</w:t>
      </w:r>
    </w:p>
    <w:p w14:paraId="14F5889B" w14:textId="77777777" w:rsidR="00155EB3" w:rsidRPr="00155EB3" w:rsidRDefault="0041407D" w:rsidP="00155EB3">
      <w:pPr>
        <w:pStyle w:val="BodyText"/>
        <w:numPr>
          <w:ilvl w:val="1"/>
          <w:numId w:val="8"/>
        </w:numPr>
        <w:ind w:right="4167"/>
        <w:jc w:val="both"/>
        <w:rPr>
          <w:rFonts w:asciiTheme="majorHAnsi" w:hAnsiTheme="majorHAnsi"/>
        </w:rPr>
      </w:pPr>
      <w:r w:rsidRPr="00155EB3">
        <w:rPr>
          <w:rFonts w:asciiTheme="majorHAnsi" w:hAnsiTheme="majorHAnsi"/>
          <w:position w:val="1"/>
        </w:rPr>
        <w:t>Summary of content</w:t>
      </w:r>
    </w:p>
    <w:p w14:paraId="3D646734" w14:textId="77777777" w:rsidR="00155EB3" w:rsidRPr="00155EB3" w:rsidRDefault="00155EB3" w:rsidP="005A5EB6">
      <w:pPr>
        <w:pStyle w:val="BodyText"/>
        <w:ind w:left="1440" w:right="4167"/>
        <w:jc w:val="both"/>
        <w:rPr>
          <w:rFonts w:asciiTheme="majorHAnsi" w:hAnsiTheme="majorHAnsi"/>
        </w:rPr>
      </w:pPr>
    </w:p>
    <w:p w14:paraId="6B19663A" w14:textId="77777777" w:rsidR="00720D9F" w:rsidRPr="00961B92" w:rsidRDefault="0041407D">
      <w:pPr>
        <w:pStyle w:val="Heading2"/>
        <w:rPr>
          <w:rFonts w:asciiTheme="majorHAnsi" w:hAnsiTheme="majorHAnsi"/>
          <w:color w:val="C00000"/>
        </w:rPr>
      </w:pPr>
      <w:r w:rsidRPr="00961B92">
        <w:rPr>
          <w:rFonts w:asciiTheme="majorHAnsi" w:hAnsiTheme="majorHAnsi"/>
          <w:color w:val="C00000"/>
        </w:rPr>
        <w:t>Important Dates and Deadlines for Proposal Submissions and</w:t>
      </w:r>
      <w:r w:rsidRPr="00961B92">
        <w:rPr>
          <w:rFonts w:asciiTheme="majorHAnsi" w:hAnsiTheme="majorHAnsi"/>
          <w:color w:val="C00000"/>
          <w:spacing w:val="-22"/>
        </w:rPr>
        <w:t xml:space="preserve"> </w:t>
      </w:r>
      <w:r w:rsidRPr="00961B92">
        <w:rPr>
          <w:rFonts w:asciiTheme="majorHAnsi" w:hAnsiTheme="majorHAnsi"/>
          <w:color w:val="C00000"/>
        </w:rPr>
        <w:t>Registration</w:t>
      </w:r>
    </w:p>
    <w:p w14:paraId="4873C292" w14:textId="77777777" w:rsidR="00720D9F" w:rsidRPr="00710371" w:rsidRDefault="0041407D" w:rsidP="00D234C0">
      <w:pPr>
        <w:pStyle w:val="ListParagraph"/>
        <w:numPr>
          <w:ilvl w:val="0"/>
          <w:numId w:val="3"/>
        </w:numPr>
        <w:tabs>
          <w:tab w:val="left" w:pos="831"/>
          <w:tab w:val="left" w:pos="832"/>
        </w:tabs>
        <w:spacing w:before="0"/>
        <w:ind w:hanging="361"/>
        <w:rPr>
          <w:rFonts w:asciiTheme="majorHAnsi" w:hAnsiTheme="majorHAnsi"/>
        </w:rPr>
      </w:pPr>
      <w:r w:rsidRPr="00710371">
        <w:rPr>
          <w:rFonts w:asciiTheme="majorHAnsi" w:hAnsiTheme="majorHAnsi"/>
          <w:position w:val="1"/>
        </w:rPr>
        <w:t>June 1, 20</w:t>
      </w:r>
      <w:r w:rsidR="00D234C0" w:rsidRPr="00710371">
        <w:rPr>
          <w:rFonts w:asciiTheme="majorHAnsi" w:hAnsiTheme="majorHAnsi"/>
          <w:position w:val="1"/>
        </w:rPr>
        <w:t>20</w:t>
      </w:r>
      <w:r w:rsidRPr="00710371">
        <w:rPr>
          <w:rFonts w:asciiTheme="majorHAnsi" w:hAnsiTheme="majorHAnsi"/>
          <w:position w:val="1"/>
        </w:rPr>
        <w:t xml:space="preserve">: Deadline for </w:t>
      </w:r>
      <w:r w:rsidRPr="00710371">
        <w:rPr>
          <w:rFonts w:asciiTheme="majorHAnsi" w:hAnsiTheme="majorHAnsi"/>
          <w:i/>
          <w:position w:val="1"/>
        </w:rPr>
        <w:t xml:space="preserve">Early Bird Submission </w:t>
      </w:r>
      <w:r w:rsidRPr="00710371">
        <w:rPr>
          <w:rFonts w:asciiTheme="majorHAnsi" w:hAnsiTheme="majorHAnsi"/>
          <w:position w:val="1"/>
        </w:rPr>
        <w:t>of</w:t>
      </w:r>
      <w:r w:rsidRPr="00710371">
        <w:rPr>
          <w:rFonts w:asciiTheme="majorHAnsi" w:hAnsiTheme="majorHAnsi"/>
          <w:spacing w:val="-18"/>
          <w:position w:val="1"/>
        </w:rPr>
        <w:t xml:space="preserve"> </w:t>
      </w:r>
      <w:r w:rsidRPr="00710371">
        <w:rPr>
          <w:rFonts w:asciiTheme="majorHAnsi" w:hAnsiTheme="majorHAnsi"/>
          <w:position w:val="1"/>
        </w:rPr>
        <w:t>Proposals.</w:t>
      </w:r>
    </w:p>
    <w:p w14:paraId="1BFC2C7D" w14:textId="77777777" w:rsidR="00720D9F" w:rsidRPr="00710371" w:rsidRDefault="0041407D" w:rsidP="00D234C0">
      <w:pPr>
        <w:pStyle w:val="ListParagraph"/>
        <w:numPr>
          <w:ilvl w:val="0"/>
          <w:numId w:val="3"/>
        </w:numPr>
        <w:tabs>
          <w:tab w:val="left" w:pos="831"/>
          <w:tab w:val="left" w:pos="832"/>
        </w:tabs>
        <w:spacing w:before="0"/>
        <w:ind w:hanging="361"/>
        <w:rPr>
          <w:rFonts w:asciiTheme="majorHAnsi" w:hAnsiTheme="majorHAnsi"/>
        </w:rPr>
      </w:pPr>
      <w:r w:rsidRPr="00710371">
        <w:rPr>
          <w:rFonts w:asciiTheme="majorHAnsi" w:hAnsiTheme="majorHAnsi"/>
          <w:position w:val="1"/>
        </w:rPr>
        <w:t>July 1, 20</w:t>
      </w:r>
      <w:r w:rsidR="00D234C0" w:rsidRPr="00710371">
        <w:rPr>
          <w:rFonts w:asciiTheme="majorHAnsi" w:hAnsiTheme="majorHAnsi"/>
          <w:position w:val="1"/>
        </w:rPr>
        <w:t>20</w:t>
      </w:r>
      <w:r w:rsidRPr="00710371">
        <w:rPr>
          <w:rFonts w:asciiTheme="majorHAnsi" w:hAnsiTheme="majorHAnsi"/>
          <w:position w:val="1"/>
        </w:rPr>
        <w:t>: Deadline for Submission of</w:t>
      </w:r>
      <w:r w:rsidRPr="00710371">
        <w:rPr>
          <w:rFonts w:asciiTheme="majorHAnsi" w:hAnsiTheme="majorHAnsi"/>
          <w:spacing w:val="12"/>
          <w:position w:val="1"/>
        </w:rPr>
        <w:t xml:space="preserve"> </w:t>
      </w:r>
      <w:r w:rsidRPr="00710371">
        <w:rPr>
          <w:rFonts w:asciiTheme="majorHAnsi" w:hAnsiTheme="majorHAnsi"/>
          <w:position w:val="1"/>
        </w:rPr>
        <w:t>Proposals.</w:t>
      </w:r>
    </w:p>
    <w:p w14:paraId="34437BE5" w14:textId="71EFEA78" w:rsidR="00720D9F" w:rsidRPr="00710371" w:rsidRDefault="0041407D" w:rsidP="00D234C0">
      <w:pPr>
        <w:pStyle w:val="ListParagraph"/>
        <w:numPr>
          <w:ilvl w:val="0"/>
          <w:numId w:val="3"/>
        </w:numPr>
        <w:tabs>
          <w:tab w:val="left" w:pos="831"/>
          <w:tab w:val="left" w:pos="832"/>
        </w:tabs>
        <w:spacing w:before="0"/>
        <w:ind w:hanging="361"/>
        <w:rPr>
          <w:rFonts w:asciiTheme="majorHAnsi" w:hAnsiTheme="majorHAnsi"/>
        </w:rPr>
      </w:pPr>
      <w:r w:rsidRPr="00710371">
        <w:rPr>
          <w:rFonts w:asciiTheme="majorHAnsi" w:hAnsiTheme="majorHAnsi"/>
          <w:position w:val="1"/>
        </w:rPr>
        <w:t xml:space="preserve">July </w:t>
      </w:r>
      <w:r w:rsidR="00117303">
        <w:rPr>
          <w:rFonts w:asciiTheme="majorHAnsi" w:hAnsiTheme="majorHAnsi"/>
          <w:position w:val="1"/>
        </w:rPr>
        <w:t>5</w:t>
      </w:r>
      <w:r w:rsidRPr="00710371">
        <w:rPr>
          <w:rFonts w:asciiTheme="majorHAnsi" w:hAnsiTheme="majorHAnsi"/>
          <w:position w:val="1"/>
        </w:rPr>
        <w:t>, 20</w:t>
      </w:r>
      <w:r w:rsidR="00D234C0" w:rsidRPr="00710371">
        <w:rPr>
          <w:rFonts w:asciiTheme="majorHAnsi" w:hAnsiTheme="majorHAnsi"/>
          <w:position w:val="1"/>
        </w:rPr>
        <w:t>20</w:t>
      </w:r>
      <w:r w:rsidRPr="00710371">
        <w:rPr>
          <w:rFonts w:asciiTheme="majorHAnsi" w:hAnsiTheme="majorHAnsi"/>
          <w:position w:val="1"/>
        </w:rPr>
        <w:t>: Final notification of acceptance of proposals will occur via</w:t>
      </w:r>
      <w:r w:rsidRPr="00710371">
        <w:rPr>
          <w:rFonts w:asciiTheme="majorHAnsi" w:hAnsiTheme="majorHAnsi"/>
          <w:spacing w:val="-4"/>
          <w:position w:val="1"/>
        </w:rPr>
        <w:t xml:space="preserve"> </w:t>
      </w:r>
      <w:r w:rsidRPr="00710371">
        <w:rPr>
          <w:rFonts w:asciiTheme="majorHAnsi" w:hAnsiTheme="majorHAnsi"/>
          <w:position w:val="1"/>
        </w:rPr>
        <w:t>email.</w:t>
      </w:r>
    </w:p>
    <w:p w14:paraId="1BF4DAC8" w14:textId="77777777" w:rsidR="00720D9F" w:rsidRPr="00710371" w:rsidRDefault="0041407D" w:rsidP="00D234C0">
      <w:pPr>
        <w:pStyle w:val="ListParagraph"/>
        <w:numPr>
          <w:ilvl w:val="1"/>
          <w:numId w:val="3"/>
        </w:numPr>
        <w:tabs>
          <w:tab w:val="left" w:pos="1552"/>
        </w:tabs>
        <w:spacing w:before="0"/>
        <w:ind w:right="203"/>
        <w:rPr>
          <w:rFonts w:asciiTheme="majorHAnsi" w:hAnsiTheme="majorHAnsi"/>
          <w:i/>
        </w:rPr>
      </w:pPr>
      <w:r w:rsidRPr="00710371">
        <w:rPr>
          <w:rFonts w:asciiTheme="majorHAnsi" w:hAnsiTheme="majorHAnsi"/>
          <w:i/>
        </w:rPr>
        <w:t>All presenters listed in the accepted proposals must pay the full registration fee, even if they attend the conference only on the day of their</w:t>
      </w:r>
      <w:r w:rsidRPr="00710371">
        <w:rPr>
          <w:rFonts w:asciiTheme="majorHAnsi" w:hAnsiTheme="majorHAnsi"/>
          <w:i/>
          <w:spacing w:val="-5"/>
        </w:rPr>
        <w:t xml:space="preserve"> </w:t>
      </w:r>
      <w:r w:rsidRPr="00710371">
        <w:rPr>
          <w:rFonts w:asciiTheme="majorHAnsi" w:hAnsiTheme="majorHAnsi"/>
          <w:i/>
        </w:rPr>
        <w:t>presentation.</w:t>
      </w:r>
    </w:p>
    <w:p w14:paraId="1B79F54A" w14:textId="77777777" w:rsidR="00720D9F" w:rsidRPr="00710371" w:rsidRDefault="0041407D" w:rsidP="00D234C0">
      <w:pPr>
        <w:pStyle w:val="ListParagraph"/>
        <w:numPr>
          <w:ilvl w:val="0"/>
          <w:numId w:val="3"/>
        </w:numPr>
        <w:tabs>
          <w:tab w:val="left" w:pos="831"/>
          <w:tab w:val="left" w:pos="832"/>
        </w:tabs>
        <w:spacing w:before="0"/>
        <w:ind w:hanging="361"/>
        <w:rPr>
          <w:rFonts w:asciiTheme="majorHAnsi" w:hAnsiTheme="majorHAnsi"/>
        </w:rPr>
      </w:pPr>
      <w:r w:rsidRPr="00710371">
        <w:rPr>
          <w:rFonts w:asciiTheme="majorHAnsi" w:hAnsiTheme="majorHAnsi"/>
          <w:position w:val="1"/>
        </w:rPr>
        <w:t>September 1, 20</w:t>
      </w:r>
      <w:r w:rsidR="00D234C0" w:rsidRPr="00710371">
        <w:rPr>
          <w:rFonts w:asciiTheme="majorHAnsi" w:hAnsiTheme="majorHAnsi"/>
          <w:position w:val="1"/>
        </w:rPr>
        <w:t>20</w:t>
      </w:r>
      <w:r w:rsidRPr="00710371">
        <w:rPr>
          <w:rFonts w:asciiTheme="majorHAnsi" w:hAnsiTheme="majorHAnsi"/>
          <w:position w:val="1"/>
        </w:rPr>
        <w:t>: Registration Fee: The full registration fee must be received by</w:t>
      </w:r>
      <w:r w:rsidRPr="00710371">
        <w:rPr>
          <w:rFonts w:asciiTheme="majorHAnsi" w:hAnsiTheme="majorHAnsi"/>
          <w:spacing w:val="-7"/>
          <w:position w:val="1"/>
        </w:rPr>
        <w:t xml:space="preserve"> </w:t>
      </w:r>
      <w:r w:rsidRPr="00710371">
        <w:rPr>
          <w:rFonts w:asciiTheme="majorHAnsi" w:hAnsiTheme="majorHAnsi"/>
          <w:position w:val="1"/>
        </w:rPr>
        <w:t>the</w:t>
      </w:r>
    </w:p>
    <w:p w14:paraId="30C3C810" w14:textId="3E55CD52" w:rsidR="00720D9F" w:rsidRPr="00710371" w:rsidRDefault="0041407D" w:rsidP="00D234C0">
      <w:pPr>
        <w:pStyle w:val="BodyText"/>
        <w:ind w:left="831" w:right="475"/>
        <w:rPr>
          <w:rFonts w:asciiTheme="majorHAnsi" w:hAnsiTheme="majorHAnsi"/>
        </w:rPr>
      </w:pPr>
      <w:r w:rsidRPr="00710371">
        <w:rPr>
          <w:rFonts w:asciiTheme="majorHAnsi" w:hAnsiTheme="majorHAnsi"/>
        </w:rPr>
        <w:t>International Society for Educational Planning (ISEP) no later than September 1, 20</w:t>
      </w:r>
      <w:r w:rsidR="00117303">
        <w:rPr>
          <w:rFonts w:asciiTheme="majorHAnsi" w:hAnsiTheme="majorHAnsi"/>
        </w:rPr>
        <w:t>20</w:t>
      </w:r>
      <w:r w:rsidRPr="00710371">
        <w:rPr>
          <w:rFonts w:asciiTheme="majorHAnsi" w:hAnsiTheme="majorHAnsi"/>
        </w:rPr>
        <w:t xml:space="preserve"> in order for the presentation and the presenter to be listed on the conference program. Any author identified in the presentation, but not officially registered for the conference by the due date, will not be listed in the official program of the conference.</w:t>
      </w:r>
    </w:p>
    <w:p w14:paraId="61DEDFC8" w14:textId="77777777" w:rsidR="00D234C0" w:rsidRPr="0005143F" w:rsidRDefault="00D234C0">
      <w:pPr>
        <w:pStyle w:val="Heading2"/>
        <w:spacing w:line="272" w:lineRule="exact"/>
        <w:rPr>
          <w:rFonts w:asciiTheme="majorHAnsi" w:hAnsiTheme="majorHAnsi"/>
          <w:color w:val="0000FF"/>
        </w:rPr>
      </w:pPr>
    </w:p>
    <w:p w14:paraId="334E0564" w14:textId="77777777" w:rsidR="00720D9F" w:rsidRPr="00961B92" w:rsidRDefault="0041407D">
      <w:pPr>
        <w:pStyle w:val="Heading1"/>
        <w:ind w:left="966"/>
        <w:rPr>
          <w:rFonts w:asciiTheme="majorHAnsi" w:hAnsiTheme="majorHAnsi"/>
          <w:color w:val="C00000"/>
        </w:rPr>
      </w:pPr>
      <w:r w:rsidRPr="00961B92">
        <w:rPr>
          <w:rFonts w:asciiTheme="majorHAnsi" w:hAnsiTheme="majorHAnsi"/>
          <w:color w:val="C00000"/>
        </w:rPr>
        <w:t>GLEN EARTHMAN OUTSTANDING DISSERTATION AWARD</w:t>
      </w:r>
    </w:p>
    <w:p w14:paraId="533190D7" w14:textId="77777777" w:rsidR="00720D9F" w:rsidRPr="0005143F" w:rsidRDefault="00720D9F">
      <w:pPr>
        <w:pStyle w:val="BodyText"/>
        <w:spacing w:before="2"/>
        <w:rPr>
          <w:rFonts w:asciiTheme="majorHAnsi" w:hAnsiTheme="majorHAnsi"/>
          <w:b/>
        </w:rPr>
      </w:pPr>
    </w:p>
    <w:p w14:paraId="2F8E6056" w14:textId="77777777" w:rsidR="00720D9F" w:rsidRPr="0005143F" w:rsidRDefault="0041407D" w:rsidP="00D234C0">
      <w:pPr>
        <w:pStyle w:val="BodyText"/>
        <w:spacing w:before="1"/>
        <w:ind w:left="111" w:right="146"/>
        <w:rPr>
          <w:rFonts w:asciiTheme="majorHAnsi" w:hAnsiTheme="majorHAnsi"/>
        </w:rPr>
      </w:pPr>
      <w:r w:rsidRPr="0005143F">
        <w:rPr>
          <w:rFonts w:asciiTheme="majorHAnsi" w:hAnsiTheme="majorHAnsi"/>
        </w:rPr>
        <w:t>The International Society for Educational Planning recognizes outstanding dissertations related to all aspects of educational planning. The Society will consider dissertations that have been completed between 2016 and 2019 that resulted in the award of a terminal degree. We encourage the submission of dissertations on any aspect of educational</w:t>
      </w:r>
      <w:r w:rsidRPr="0005143F">
        <w:rPr>
          <w:rFonts w:asciiTheme="majorHAnsi" w:hAnsiTheme="majorHAnsi"/>
          <w:spacing w:val="14"/>
        </w:rPr>
        <w:t xml:space="preserve"> </w:t>
      </w:r>
      <w:r w:rsidRPr="0005143F">
        <w:rPr>
          <w:rFonts w:asciiTheme="majorHAnsi" w:hAnsiTheme="majorHAnsi"/>
        </w:rPr>
        <w:t>planning.</w:t>
      </w:r>
    </w:p>
    <w:p w14:paraId="04128555" w14:textId="77777777" w:rsidR="00720D9F" w:rsidRPr="0005143F" w:rsidRDefault="00720D9F" w:rsidP="00D234C0">
      <w:pPr>
        <w:pStyle w:val="BodyText"/>
        <w:spacing w:before="3"/>
        <w:rPr>
          <w:rFonts w:asciiTheme="majorHAnsi" w:hAnsiTheme="majorHAnsi"/>
        </w:rPr>
      </w:pPr>
    </w:p>
    <w:p w14:paraId="5591C94C" w14:textId="1370800A" w:rsidR="00720D9F" w:rsidRPr="0005143F" w:rsidRDefault="0041407D" w:rsidP="00D234C0">
      <w:pPr>
        <w:pStyle w:val="BodyText"/>
        <w:ind w:left="111" w:right="209"/>
        <w:rPr>
          <w:rFonts w:asciiTheme="majorHAnsi" w:hAnsiTheme="majorHAnsi"/>
        </w:rPr>
      </w:pPr>
      <w:r w:rsidRPr="0005143F">
        <w:rPr>
          <w:rFonts w:asciiTheme="majorHAnsi" w:hAnsiTheme="majorHAnsi"/>
        </w:rPr>
        <w:t>Dissertations that deal with planning and program implementation on the international, state/provincial, regional, local and individual school or building levels are welcomed.</w:t>
      </w:r>
      <w:r w:rsidR="005A5EB6">
        <w:rPr>
          <w:rFonts w:asciiTheme="majorHAnsi" w:hAnsiTheme="majorHAnsi"/>
        </w:rPr>
        <w:t xml:space="preserve"> </w:t>
      </w:r>
      <w:r w:rsidRPr="0005143F">
        <w:rPr>
          <w:rFonts w:asciiTheme="majorHAnsi" w:hAnsiTheme="majorHAnsi"/>
        </w:rPr>
        <w:t>Individuals who have recently been conferred their doctoral degree may individually submit their dissertation for consideration. The chairperson of the dissertation committee or any member of the committee also may recommend a dissertation for consideration.</w:t>
      </w:r>
    </w:p>
    <w:p w14:paraId="54E44405" w14:textId="77777777" w:rsidR="00720D9F" w:rsidRPr="0005143F" w:rsidRDefault="00720D9F" w:rsidP="00D234C0">
      <w:pPr>
        <w:pStyle w:val="BodyText"/>
        <w:spacing w:before="8"/>
        <w:rPr>
          <w:rFonts w:asciiTheme="majorHAnsi" w:hAnsiTheme="majorHAnsi"/>
        </w:rPr>
      </w:pPr>
    </w:p>
    <w:p w14:paraId="541264BC" w14:textId="5DA5C95A" w:rsidR="00720D9F" w:rsidRPr="0005143F" w:rsidRDefault="0041407D" w:rsidP="00D234C0">
      <w:pPr>
        <w:pStyle w:val="BodyText"/>
        <w:spacing w:before="1"/>
        <w:ind w:left="111" w:right="241"/>
        <w:rPr>
          <w:rFonts w:asciiTheme="majorHAnsi" w:hAnsiTheme="majorHAnsi"/>
        </w:rPr>
      </w:pPr>
      <w:r w:rsidRPr="0005143F">
        <w:rPr>
          <w:rFonts w:asciiTheme="majorHAnsi" w:hAnsiTheme="majorHAnsi"/>
        </w:rPr>
        <w:t xml:space="preserve">Individuals who are chosen for recognition will be asked to make a presentation of their findings at the annual meeting. In addition, these individuals will be asked to submit a manuscript to the Society’s journal, Educational Planning. An unbound copy of the dissertation </w:t>
      </w:r>
      <w:r w:rsidR="00636C73">
        <w:rPr>
          <w:rFonts w:asciiTheme="majorHAnsi" w:hAnsiTheme="majorHAnsi"/>
        </w:rPr>
        <w:t xml:space="preserve">and an electronic version of the dissertation </w:t>
      </w:r>
      <w:r w:rsidRPr="0005143F">
        <w:rPr>
          <w:rFonts w:asciiTheme="majorHAnsi" w:hAnsiTheme="majorHAnsi"/>
        </w:rPr>
        <w:t>should be sent</w:t>
      </w:r>
      <w:r w:rsidR="00636C73">
        <w:rPr>
          <w:rFonts w:asciiTheme="majorHAnsi" w:hAnsiTheme="majorHAnsi"/>
        </w:rPr>
        <w:t>/emailed</w:t>
      </w:r>
      <w:r w:rsidRPr="0005143F">
        <w:rPr>
          <w:rFonts w:asciiTheme="majorHAnsi" w:hAnsiTheme="majorHAnsi"/>
        </w:rPr>
        <w:t xml:space="preserve"> to facilitate </w:t>
      </w:r>
      <w:r w:rsidRPr="0005143F">
        <w:rPr>
          <w:rFonts w:asciiTheme="majorHAnsi" w:hAnsiTheme="majorHAnsi"/>
        </w:rPr>
        <w:lastRenderedPageBreak/>
        <w:t xml:space="preserve">distribution to the committee for a </w:t>
      </w:r>
      <w:r w:rsidR="0005143F" w:rsidRPr="0005143F">
        <w:rPr>
          <w:rFonts w:asciiTheme="majorHAnsi" w:hAnsiTheme="majorHAnsi"/>
        </w:rPr>
        <w:t>double-blind</w:t>
      </w:r>
      <w:r w:rsidRPr="0005143F">
        <w:rPr>
          <w:rFonts w:asciiTheme="majorHAnsi" w:hAnsiTheme="majorHAnsi"/>
        </w:rPr>
        <w:t xml:space="preserve"> review. Complete identification including name, address, phone number, and email address should accompany the dissertation on a separate page. Deadline for submission is June 1, 2</w:t>
      </w:r>
      <w:r w:rsidR="0026333C" w:rsidRPr="0005143F">
        <w:rPr>
          <w:rFonts w:asciiTheme="majorHAnsi" w:hAnsiTheme="majorHAnsi"/>
        </w:rPr>
        <w:t>020</w:t>
      </w:r>
      <w:r w:rsidRPr="0005143F">
        <w:rPr>
          <w:rFonts w:asciiTheme="majorHAnsi" w:hAnsiTheme="majorHAnsi"/>
        </w:rPr>
        <w:t>. Individuals to be recognized will be notified no later than July 15, 20</w:t>
      </w:r>
      <w:r w:rsidR="0026333C" w:rsidRPr="0005143F">
        <w:rPr>
          <w:rFonts w:asciiTheme="majorHAnsi" w:hAnsiTheme="majorHAnsi"/>
        </w:rPr>
        <w:t>20</w:t>
      </w:r>
      <w:r w:rsidRPr="0005143F">
        <w:rPr>
          <w:rFonts w:asciiTheme="majorHAnsi" w:hAnsiTheme="majorHAnsi"/>
        </w:rPr>
        <w:t>. Interested candidates/nominees are encouraged to submit abstracts to:</w:t>
      </w:r>
    </w:p>
    <w:p w14:paraId="60AF4FDE" w14:textId="77777777" w:rsidR="00720D9F" w:rsidRPr="0005143F" w:rsidRDefault="0041407D" w:rsidP="0005143F">
      <w:pPr>
        <w:pStyle w:val="BodyText"/>
        <w:ind w:left="835"/>
        <w:rPr>
          <w:rFonts w:asciiTheme="majorHAnsi" w:hAnsiTheme="majorHAnsi"/>
          <w:b/>
        </w:rPr>
      </w:pPr>
      <w:r w:rsidRPr="0005143F">
        <w:rPr>
          <w:rFonts w:asciiTheme="majorHAnsi" w:hAnsiTheme="majorHAnsi"/>
          <w:b/>
        </w:rPr>
        <w:t>Robert C. Johnson, Ph.D.</w:t>
      </w:r>
    </w:p>
    <w:p w14:paraId="4097F41B" w14:textId="77777777" w:rsidR="00720D9F" w:rsidRPr="0005143F" w:rsidRDefault="0041407D" w:rsidP="0005143F">
      <w:pPr>
        <w:pStyle w:val="BodyText"/>
        <w:ind w:left="835"/>
        <w:rPr>
          <w:rFonts w:asciiTheme="majorHAnsi" w:hAnsiTheme="majorHAnsi"/>
          <w:b/>
        </w:rPr>
      </w:pPr>
      <w:r w:rsidRPr="0005143F">
        <w:rPr>
          <w:rFonts w:asciiTheme="majorHAnsi" w:hAnsiTheme="majorHAnsi"/>
          <w:b/>
        </w:rPr>
        <w:t>Professor, Department of Ethnic Studies</w:t>
      </w:r>
    </w:p>
    <w:p w14:paraId="57B9C9AA" w14:textId="77777777" w:rsidR="0005143F" w:rsidRPr="0005143F" w:rsidRDefault="0041407D" w:rsidP="0005143F">
      <w:pPr>
        <w:pStyle w:val="BodyText"/>
        <w:ind w:left="835" w:right="4393"/>
        <w:rPr>
          <w:rFonts w:asciiTheme="majorHAnsi" w:hAnsiTheme="majorHAnsi"/>
          <w:b/>
        </w:rPr>
      </w:pPr>
      <w:r w:rsidRPr="0005143F">
        <w:rPr>
          <w:rFonts w:asciiTheme="majorHAnsi" w:hAnsiTheme="majorHAnsi"/>
          <w:b/>
        </w:rPr>
        <w:t xml:space="preserve">St. Cloud State University, St. Cloud, MN 56301 320-308-2553, Office; </w:t>
      </w:r>
    </w:p>
    <w:p w14:paraId="207C7E56" w14:textId="6EB603B9" w:rsidR="00720D9F" w:rsidRPr="0005143F" w:rsidRDefault="0041407D" w:rsidP="0005143F">
      <w:pPr>
        <w:pStyle w:val="BodyText"/>
        <w:ind w:left="835" w:right="4393"/>
        <w:rPr>
          <w:rFonts w:asciiTheme="majorHAnsi" w:hAnsiTheme="majorHAnsi"/>
          <w:b/>
        </w:rPr>
      </w:pPr>
      <w:r w:rsidRPr="0005143F">
        <w:rPr>
          <w:rFonts w:asciiTheme="majorHAnsi" w:hAnsiTheme="majorHAnsi"/>
          <w:b/>
        </w:rPr>
        <w:t>320-308-2554, Fax</w:t>
      </w:r>
    </w:p>
    <w:p w14:paraId="0239366C" w14:textId="627A46BD" w:rsidR="00720D9F" w:rsidRDefault="0033296D" w:rsidP="00710371">
      <w:pPr>
        <w:pStyle w:val="BodyText"/>
        <w:ind w:left="835"/>
        <w:rPr>
          <w:rFonts w:asciiTheme="majorHAnsi" w:hAnsiTheme="majorHAnsi"/>
          <w:b/>
        </w:rPr>
      </w:pPr>
      <w:hyperlink r:id="rId22">
        <w:r w:rsidR="0041407D" w:rsidRPr="0005143F">
          <w:rPr>
            <w:rFonts w:asciiTheme="majorHAnsi" w:hAnsiTheme="majorHAnsi"/>
            <w:b/>
          </w:rPr>
          <w:t>robjohn@stcloudstate.edu</w:t>
        </w:r>
      </w:hyperlink>
    </w:p>
    <w:p w14:paraId="07F8993B" w14:textId="671B145E" w:rsidR="00F4364E" w:rsidRDefault="00F4364E" w:rsidP="00710371">
      <w:pPr>
        <w:pStyle w:val="BodyText"/>
        <w:ind w:left="835"/>
        <w:rPr>
          <w:rFonts w:asciiTheme="majorHAnsi" w:hAnsiTheme="majorHAnsi"/>
          <w:b/>
        </w:rPr>
      </w:pPr>
    </w:p>
    <w:p w14:paraId="4C14AC5C" w14:textId="6285C50D" w:rsidR="00F4364E" w:rsidRDefault="00F4364E" w:rsidP="00892E55">
      <w:pPr>
        <w:pStyle w:val="Heading1"/>
        <w:ind w:left="0"/>
        <w:jc w:val="center"/>
        <w:rPr>
          <w:rFonts w:asciiTheme="majorHAnsi" w:hAnsiTheme="majorHAnsi"/>
          <w:color w:val="C00000"/>
        </w:rPr>
      </w:pPr>
      <w:r>
        <w:rPr>
          <w:rFonts w:asciiTheme="majorHAnsi" w:hAnsiTheme="majorHAnsi"/>
          <w:color w:val="C00000"/>
        </w:rPr>
        <w:t>CONFERENCE VENUE</w:t>
      </w:r>
    </w:p>
    <w:p w14:paraId="562AECA7" w14:textId="7CF7DE36" w:rsidR="00F4364E" w:rsidRPr="00F4364E" w:rsidRDefault="00F4364E" w:rsidP="00892E55">
      <w:pPr>
        <w:pStyle w:val="Heading1"/>
        <w:ind w:left="101"/>
        <w:jc w:val="center"/>
        <w:rPr>
          <w:rFonts w:asciiTheme="majorHAnsi" w:hAnsiTheme="majorHAnsi"/>
        </w:rPr>
      </w:pPr>
      <w:r w:rsidRPr="00F4364E">
        <w:rPr>
          <w:rFonts w:asciiTheme="majorHAnsi" w:hAnsiTheme="majorHAnsi"/>
        </w:rPr>
        <w:t>Embassy Suites by Hilton, Washington DC Georgetown</w:t>
      </w:r>
    </w:p>
    <w:p w14:paraId="47C5A3ED" w14:textId="77777777" w:rsidR="00F4364E" w:rsidRPr="0005143F" w:rsidRDefault="00F4364E" w:rsidP="00892E55">
      <w:pPr>
        <w:pStyle w:val="Heading2"/>
        <w:ind w:left="101" w:right="78"/>
        <w:jc w:val="center"/>
        <w:rPr>
          <w:rFonts w:asciiTheme="majorHAnsi" w:hAnsiTheme="majorHAnsi" w:cstheme="minorHAnsi"/>
        </w:rPr>
      </w:pPr>
      <w:r w:rsidRPr="005B3A80">
        <w:rPr>
          <w:rFonts w:asciiTheme="majorHAnsi" w:hAnsiTheme="majorHAnsi" w:cstheme="minorHAnsi"/>
        </w:rPr>
        <w:t>1250 22nd Street NW, Washington, </w:t>
      </w:r>
      <w:r w:rsidRPr="0005143F">
        <w:rPr>
          <w:rFonts w:asciiTheme="majorHAnsi" w:hAnsiTheme="majorHAnsi" w:cstheme="minorHAnsi"/>
        </w:rPr>
        <w:t>DC  20037</w:t>
      </w:r>
    </w:p>
    <w:p w14:paraId="042E8C19" w14:textId="12E9B6D3" w:rsidR="00F4364E" w:rsidRDefault="00F4364E" w:rsidP="00892E55">
      <w:pPr>
        <w:pStyle w:val="Heading2"/>
        <w:ind w:left="101" w:right="78"/>
        <w:jc w:val="center"/>
        <w:rPr>
          <w:rFonts w:asciiTheme="majorHAnsi" w:hAnsiTheme="majorHAnsi" w:cstheme="minorHAnsi"/>
        </w:rPr>
      </w:pPr>
      <w:r w:rsidRPr="005B3A80">
        <w:rPr>
          <w:rFonts w:asciiTheme="majorHAnsi" w:hAnsiTheme="majorHAnsi" w:cstheme="minorHAnsi"/>
        </w:rPr>
        <w:t>TEL: +1-202-857-3388</w:t>
      </w:r>
    </w:p>
    <w:p w14:paraId="742CA67E" w14:textId="6FFC17D9" w:rsidR="00F4364E" w:rsidRDefault="00F4364E" w:rsidP="00892E55">
      <w:pPr>
        <w:pStyle w:val="Heading2"/>
        <w:ind w:left="101" w:right="78"/>
        <w:jc w:val="center"/>
        <w:rPr>
          <w:rFonts w:asciiTheme="majorHAnsi" w:hAnsiTheme="majorHAnsi" w:cstheme="minorHAnsi"/>
        </w:rPr>
      </w:pPr>
    </w:p>
    <w:p w14:paraId="352BC536" w14:textId="00AA3B50" w:rsidR="00F4364E" w:rsidRDefault="00F4364E" w:rsidP="00892E55">
      <w:pPr>
        <w:pStyle w:val="Heading2"/>
        <w:ind w:left="101" w:right="78"/>
        <w:jc w:val="center"/>
        <w:rPr>
          <w:rFonts w:asciiTheme="majorHAnsi" w:hAnsiTheme="majorHAnsi" w:cstheme="minorHAnsi"/>
        </w:rPr>
      </w:pPr>
      <w:r>
        <w:rPr>
          <w:rFonts w:asciiTheme="majorHAnsi" w:hAnsiTheme="majorHAnsi" w:cstheme="minorHAnsi"/>
        </w:rPr>
        <w:t>Here’s a link to the hotel website.</w:t>
      </w:r>
    </w:p>
    <w:p w14:paraId="16702BE8" w14:textId="77777777" w:rsidR="00F4364E" w:rsidRDefault="0033296D" w:rsidP="00892E55">
      <w:pPr>
        <w:jc w:val="center"/>
      </w:pPr>
      <w:hyperlink r:id="rId23" w:tgtFrame="_blank" w:history="1">
        <w:r w:rsidR="00F4364E">
          <w:rPr>
            <w:rStyle w:val="Hyperlink"/>
            <w:rFonts w:ascii="Arial" w:hAnsi="Arial" w:cs="Arial"/>
            <w:color w:val="1155CC"/>
            <w:sz w:val="18"/>
            <w:szCs w:val="18"/>
            <w:shd w:val="clear" w:color="auto" w:fill="FFFFFF"/>
          </w:rPr>
          <w:t>washingtondc.embassysuites.com</w:t>
        </w:r>
      </w:hyperlink>
    </w:p>
    <w:p w14:paraId="1DB22D2D" w14:textId="77777777" w:rsidR="00F4364E" w:rsidRDefault="00F4364E" w:rsidP="00892E55">
      <w:pPr>
        <w:pStyle w:val="Heading2"/>
        <w:ind w:left="101" w:right="78"/>
        <w:jc w:val="center"/>
        <w:rPr>
          <w:rFonts w:asciiTheme="majorHAnsi" w:hAnsiTheme="majorHAnsi" w:cstheme="minorHAnsi"/>
        </w:rPr>
      </w:pPr>
    </w:p>
    <w:p w14:paraId="7F5B9040" w14:textId="77777777" w:rsidR="00F4364E" w:rsidRPr="005B3A80" w:rsidRDefault="00F4364E" w:rsidP="00892E55">
      <w:pPr>
        <w:pStyle w:val="Heading2"/>
        <w:ind w:left="101" w:right="78"/>
        <w:jc w:val="center"/>
        <w:rPr>
          <w:rFonts w:asciiTheme="majorHAnsi" w:hAnsiTheme="majorHAnsi" w:cstheme="minorHAnsi"/>
        </w:rPr>
      </w:pPr>
    </w:p>
    <w:p w14:paraId="14E9533C" w14:textId="6E6A9708" w:rsidR="00F4364E" w:rsidRDefault="00F4364E" w:rsidP="00892E55">
      <w:pPr>
        <w:pStyle w:val="BodyText"/>
        <w:ind w:left="835"/>
        <w:jc w:val="center"/>
        <w:rPr>
          <w:rFonts w:asciiTheme="majorHAnsi" w:hAnsiTheme="majorHAnsi"/>
          <w:b/>
        </w:rPr>
      </w:pPr>
      <w:r>
        <w:rPr>
          <w:rFonts w:asciiTheme="majorHAnsi" w:hAnsiTheme="majorHAnsi"/>
          <w:b/>
          <w:noProof/>
        </w:rPr>
        <w:drawing>
          <wp:inline distT="0" distB="0" distL="0" distR="0" wp14:anchorId="0FA34494" wp14:editId="02DEFAC7">
            <wp:extent cx="3792071" cy="252791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rium Aerial - Lobby B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9275" cy="2606051"/>
                    </a:xfrm>
                    <a:prstGeom prst="rect">
                      <a:avLst/>
                    </a:prstGeom>
                  </pic:spPr>
                </pic:pic>
              </a:graphicData>
            </a:graphic>
          </wp:inline>
        </w:drawing>
      </w:r>
    </w:p>
    <w:p w14:paraId="0A30F5C3" w14:textId="77777777" w:rsidR="00892E55" w:rsidRDefault="00892E55" w:rsidP="00892E55">
      <w:pPr>
        <w:pStyle w:val="BodyText"/>
        <w:ind w:left="835"/>
        <w:jc w:val="center"/>
        <w:rPr>
          <w:rFonts w:asciiTheme="majorHAnsi" w:hAnsiTheme="majorHAnsi"/>
          <w:b/>
        </w:rPr>
      </w:pPr>
    </w:p>
    <w:p w14:paraId="1F1EB85E" w14:textId="77777777" w:rsidR="00892E55" w:rsidRDefault="00892E55" w:rsidP="00710371">
      <w:pPr>
        <w:pStyle w:val="BodyText"/>
        <w:ind w:left="835"/>
        <w:rPr>
          <w:rFonts w:asciiTheme="majorHAnsi" w:hAnsiTheme="majorHAnsi"/>
        </w:rPr>
      </w:pPr>
    </w:p>
    <w:p w14:paraId="22A9F6B9" w14:textId="1D5FB438" w:rsidR="00F4364E" w:rsidRDefault="00892E55" w:rsidP="00710371">
      <w:pPr>
        <w:pStyle w:val="BodyText"/>
        <w:ind w:left="835"/>
        <w:rPr>
          <w:rFonts w:asciiTheme="majorHAnsi" w:hAnsiTheme="majorHAnsi"/>
        </w:rPr>
      </w:pPr>
      <w:r w:rsidRPr="00892E55">
        <w:rPr>
          <w:rFonts w:asciiTheme="majorHAnsi" w:hAnsiTheme="majorHAnsi"/>
        </w:rPr>
        <w:t>Embassy Suites</w:t>
      </w:r>
      <w:r>
        <w:rPr>
          <w:rFonts w:asciiTheme="majorHAnsi" w:hAnsiTheme="majorHAnsi"/>
        </w:rPr>
        <w:t xml:space="preserve"> by Hilton, Washington D.C.</w:t>
      </w:r>
      <w:r w:rsidRPr="00892E55">
        <w:rPr>
          <w:rFonts w:asciiTheme="majorHAnsi" w:hAnsiTheme="majorHAnsi"/>
        </w:rPr>
        <w:t xml:space="preserve"> is a renovated hotel located between Dupont Circle and Georgetown.  It’s only 4 blocks from the D.C. Metro and has a number of restaurants, shops and attractions with walking distance. </w:t>
      </w:r>
    </w:p>
    <w:p w14:paraId="7B9198AA" w14:textId="1B9AA72C" w:rsidR="00892E55" w:rsidRDefault="00892E55" w:rsidP="00710371">
      <w:pPr>
        <w:pStyle w:val="BodyText"/>
        <w:ind w:left="835"/>
        <w:rPr>
          <w:rFonts w:asciiTheme="majorHAnsi" w:hAnsiTheme="majorHAnsi"/>
        </w:rPr>
      </w:pPr>
    </w:p>
    <w:p w14:paraId="170C0EBD" w14:textId="0898F138" w:rsidR="00892E55" w:rsidRPr="00892E55" w:rsidRDefault="00892E55" w:rsidP="00710371">
      <w:pPr>
        <w:pStyle w:val="BodyText"/>
        <w:ind w:left="835"/>
        <w:rPr>
          <w:rFonts w:asciiTheme="majorHAnsi" w:hAnsiTheme="majorHAnsi"/>
        </w:rPr>
      </w:pPr>
      <w:r>
        <w:rPr>
          <w:rFonts w:asciiTheme="majorHAnsi" w:hAnsiTheme="majorHAnsi"/>
        </w:rPr>
        <w:t>All of the rooms are suites and stays include made-to-order breakfast and complimentary evening reception.  There is a restaurant on site as well as a fitness center, indoor pool and whirlpool.</w:t>
      </w:r>
    </w:p>
    <w:p w14:paraId="2A6B695C" w14:textId="77777777" w:rsidR="00F4364E" w:rsidRDefault="00F4364E" w:rsidP="00F4364E">
      <w:pPr>
        <w:jc w:val="center"/>
        <w:rPr>
          <w:rFonts w:asciiTheme="majorHAnsi" w:hAnsiTheme="majorHAnsi"/>
          <w:b/>
        </w:rPr>
      </w:pPr>
    </w:p>
    <w:p w14:paraId="59776805" w14:textId="77777777" w:rsidR="00F4364E" w:rsidRDefault="00F4364E" w:rsidP="00F4364E">
      <w:pPr>
        <w:jc w:val="center"/>
        <w:rPr>
          <w:rFonts w:asciiTheme="majorHAnsi" w:hAnsiTheme="majorHAnsi"/>
          <w:b/>
        </w:rPr>
      </w:pPr>
    </w:p>
    <w:p w14:paraId="0A1A47DB" w14:textId="75B5C5EF" w:rsidR="00F4364E" w:rsidRDefault="00F4364E" w:rsidP="00F4364E">
      <w:pPr>
        <w:jc w:val="center"/>
      </w:pPr>
      <w:r>
        <w:rPr>
          <w:rFonts w:asciiTheme="majorHAnsi" w:hAnsiTheme="majorHAnsi"/>
          <w:b/>
        </w:rPr>
        <w:t xml:space="preserve">Here is a great link to see pictures of the many events that can be enjoyed while staying in the Washington DC area. </w:t>
      </w:r>
      <w:hyperlink r:id="rId25" w:history="1">
        <w:r>
          <w:rPr>
            <w:rStyle w:val="Hyperlink"/>
          </w:rPr>
          <w:t>https://destinationdc.photoshelter.com/galleries/C00004TQwCsxUZY4/Media-Gallery</w:t>
        </w:r>
      </w:hyperlink>
    </w:p>
    <w:p w14:paraId="50C65EC6" w14:textId="6F298502" w:rsidR="00F4364E" w:rsidRPr="00710371" w:rsidRDefault="00F4364E" w:rsidP="00710371">
      <w:pPr>
        <w:pStyle w:val="BodyText"/>
        <w:ind w:left="835"/>
        <w:rPr>
          <w:rFonts w:asciiTheme="majorHAnsi" w:hAnsiTheme="majorHAnsi"/>
          <w:b/>
        </w:rPr>
      </w:pPr>
    </w:p>
    <w:sectPr w:rsidR="00F4364E" w:rsidRPr="00710371">
      <w:pgSz w:w="11910" w:h="16840"/>
      <w:pgMar w:top="920" w:right="9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391C"/>
    <w:multiLevelType w:val="hybridMultilevel"/>
    <w:tmpl w:val="2A72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31210"/>
    <w:multiLevelType w:val="multilevel"/>
    <w:tmpl w:val="5F8E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EC33FF"/>
    <w:multiLevelType w:val="multilevel"/>
    <w:tmpl w:val="D66EEB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36A3320"/>
    <w:multiLevelType w:val="hybridMultilevel"/>
    <w:tmpl w:val="2E76B04C"/>
    <w:lvl w:ilvl="0" w:tplc="42FE926E">
      <w:numFmt w:val="bullet"/>
      <w:lvlText w:val="•"/>
      <w:lvlJc w:val="left"/>
      <w:pPr>
        <w:ind w:left="932" w:hanging="360"/>
      </w:pPr>
      <w:rPr>
        <w:rFonts w:hint="default"/>
        <w:spacing w:val="-5"/>
        <w:w w:val="100"/>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15:restartNumberingAfterBreak="0">
    <w:nsid w:val="3733664D"/>
    <w:multiLevelType w:val="hybridMultilevel"/>
    <w:tmpl w:val="E752D574"/>
    <w:lvl w:ilvl="0" w:tplc="6FDA76F2">
      <w:numFmt w:val="bullet"/>
      <w:lvlText w:val="•"/>
      <w:lvlJc w:val="left"/>
      <w:pPr>
        <w:ind w:left="1191" w:hanging="360"/>
      </w:pPr>
      <w:rPr>
        <w:rFonts w:ascii="Symbol" w:eastAsia="Symbol" w:hAnsi="Symbol" w:cs="Symbol" w:hint="default"/>
        <w:spacing w:val="-4"/>
        <w:w w:val="100"/>
        <w:sz w:val="24"/>
        <w:szCs w:val="24"/>
      </w:rPr>
    </w:lvl>
    <w:lvl w:ilvl="1" w:tplc="A8C4E694">
      <w:numFmt w:val="bullet"/>
      <w:lvlText w:val="•"/>
      <w:lvlJc w:val="left"/>
      <w:pPr>
        <w:ind w:left="2074" w:hanging="360"/>
      </w:pPr>
      <w:rPr>
        <w:rFonts w:hint="default"/>
      </w:rPr>
    </w:lvl>
    <w:lvl w:ilvl="2" w:tplc="7E04CD2C">
      <w:numFmt w:val="bullet"/>
      <w:lvlText w:val="•"/>
      <w:lvlJc w:val="left"/>
      <w:pPr>
        <w:ind w:left="2949" w:hanging="360"/>
      </w:pPr>
      <w:rPr>
        <w:rFonts w:hint="default"/>
      </w:rPr>
    </w:lvl>
    <w:lvl w:ilvl="3" w:tplc="A59844B6">
      <w:numFmt w:val="bullet"/>
      <w:lvlText w:val="•"/>
      <w:lvlJc w:val="left"/>
      <w:pPr>
        <w:ind w:left="3823" w:hanging="360"/>
      </w:pPr>
      <w:rPr>
        <w:rFonts w:hint="default"/>
      </w:rPr>
    </w:lvl>
    <w:lvl w:ilvl="4" w:tplc="777E88D2">
      <w:numFmt w:val="bullet"/>
      <w:lvlText w:val="•"/>
      <w:lvlJc w:val="left"/>
      <w:pPr>
        <w:ind w:left="4698" w:hanging="360"/>
      </w:pPr>
      <w:rPr>
        <w:rFonts w:hint="default"/>
      </w:rPr>
    </w:lvl>
    <w:lvl w:ilvl="5" w:tplc="8AEADBB6">
      <w:numFmt w:val="bullet"/>
      <w:lvlText w:val="•"/>
      <w:lvlJc w:val="left"/>
      <w:pPr>
        <w:ind w:left="5572" w:hanging="360"/>
      </w:pPr>
      <w:rPr>
        <w:rFonts w:hint="default"/>
      </w:rPr>
    </w:lvl>
    <w:lvl w:ilvl="6" w:tplc="534E3CB0">
      <w:numFmt w:val="bullet"/>
      <w:lvlText w:val="•"/>
      <w:lvlJc w:val="left"/>
      <w:pPr>
        <w:ind w:left="6447" w:hanging="360"/>
      </w:pPr>
      <w:rPr>
        <w:rFonts w:hint="default"/>
      </w:rPr>
    </w:lvl>
    <w:lvl w:ilvl="7" w:tplc="9524ED8C">
      <w:numFmt w:val="bullet"/>
      <w:lvlText w:val="•"/>
      <w:lvlJc w:val="left"/>
      <w:pPr>
        <w:ind w:left="7321" w:hanging="360"/>
      </w:pPr>
      <w:rPr>
        <w:rFonts w:hint="default"/>
      </w:rPr>
    </w:lvl>
    <w:lvl w:ilvl="8" w:tplc="B4BC3188">
      <w:numFmt w:val="bullet"/>
      <w:lvlText w:val="•"/>
      <w:lvlJc w:val="left"/>
      <w:pPr>
        <w:ind w:left="8196" w:hanging="360"/>
      </w:pPr>
      <w:rPr>
        <w:rFonts w:hint="default"/>
      </w:rPr>
    </w:lvl>
  </w:abstractNum>
  <w:abstractNum w:abstractNumId="5" w15:restartNumberingAfterBreak="0">
    <w:nsid w:val="39036840"/>
    <w:multiLevelType w:val="hybridMultilevel"/>
    <w:tmpl w:val="56FC9340"/>
    <w:lvl w:ilvl="0" w:tplc="42FE926E">
      <w:numFmt w:val="bullet"/>
      <w:lvlText w:val="•"/>
      <w:lvlJc w:val="left"/>
      <w:pPr>
        <w:ind w:left="831" w:hanging="360"/>
      </w:pPr>
      <w:rPr>
        <w:rFonts w:hint="default"/>
        <w:spacing w:val="-5"/>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77979"/>
    <w:multiLevelType w:val="hybridMultilevel"/>
    <w:tmpl w:val="E656EE6C"/>
    <w:lvl w:ilvl="0" w:tplc="42FE926E">
      <w:numFmt w:val="bullet"/>
      <w:lvlText w:val="•"/>
      <w:lvlJc w:val="left"/>
      <w:pPr>
        <w:ind w:left="831" w:hanging="360"/>
      </w:pPr>
      <w:rPr>
        <w:rFonts w:hint="default"/>
        <w:spacing w:val="-5"/>
        <w:w w:val="100"/>
      </w:rPr>
    </w:lvl>
    <w:lvl w:ilvl="1" w:tplc="0FAC8AAE">
      <w:numFmt w:val="bullet"/>
      <w:lvlText w:val="o"/>
      <w:lvlJc w:val="left"/>
      <w:pPr>
        <w:ind w:left="1551" w:hanging="360"/>
      </w:pPr>
      <w:rPr>
        <w:rFonts w:ascii="Courier New" w:eastAsia="Courier New" w:hAnsi="Courier New" w:cs="Courier New" w:hint="default"/>
        <w:w w:val="100"/>
        <w:position w:val="1"/>
        <w:sz w:val="24"/>
        <w:szCs w:val="24"/>
      </w:rPr>
    </w:lvl>
    <w:lvl w:ilvl="2" w:tplc="A6E063D0">
      <w:numFmt w:val="bullet"/>
      <w:lvlText w:val="•"/>
      <w:lvlJc w:val="left"/>
      <w:pPr>
        <w:ind w:left="2491" w:hanging="360"/>
      </w:pPr>
      <w:rPr>
        <w:rFonts w:hint="default"/>
      </w:rPr>
    </w:lvl>
    <w:lvl w:ilvl="3" w:tplc="A4668E36">
      <w:numFmt w:val="bullet"/>
      <w:lvlText w:val="•"/>
      <w:lvlJc w:val="left"/>
      <w:pPr>
        <w:ind w:left="3423" w:hanging="360"/>
      </w:pPr>
      <w:rPr>
        <w:rFonts w:hint="default"/>
      </w:rPr>
    </w:lvl>
    <w:lvl w:ilvl="4" w:tplc="2A601DCE">
      <w:numFmt w:val="bullet"/>
      <w:lvlText w:val="•"/>
      <w:lvlJc w:val="left"/>
      <w:pPr>
        <w:ind w:left="4355" w:hanging="360"/>
      </w:pPr>
      <w:rPr>
        <w:rFonts w:hint="default"/>
      </w:rPr>
    </w:lvl>
    <w:lvl w:ilvl="5" w:tplc="DDD27E8A">
      <w:numFmt w:val="bullet"/>
      <w:lvlText w:val="•"/>
      <w:lvlJc w:val="left"/>
      <w:pPr>
        <w:ind w:left="5286" w:hanging="360"/>
      </w:pPr>
      <w:rPr>
        <w:rFonts w:hint="default"/>
      </w:rPr>
    </w:lvl>
    <w:lvl w:ilvl="6" w:tplc="1C123F8C">
      <w:numFmt w:val="bullet"/>
      <w:lvlText w:val="•"/>
      <w:lvlJc w:val="left"/>
      <w:pPr>
        <w:ind w:left="6218" w:hanging="360"/>
      </w:pPr>
      <w:rPr>
        <w:rFonts w:hint="default"/>
      </w:rPr>
    </w:lvl>
    <w:lvl w:ilvl="7" w:tplc="6DB41940">
      <w:numFmt w:val="bullet"/>
      <w:lvlText w:val="•"/>
      <w:lvlJc w:val="left"/>
      <w:pPr>
        <w:ind w:left="7150" w:hanging="360"/>
      </w:pPr>
      <w:rPr>
        <w:rFonts w:hint="default"/>
      </w:rPr>
    </w:lvl>
    <w:lvl w:ilvl="8" w:tplc="31FAA6A6">
      <w:numFmt w:val="bullet"/>
      <w:lvlText w:val="•"/>
      <w:lvlJc w:val="left"/>
      <w:pPr>
        <w:ind w:left="8082" w:hanging="360"/>
      </w:pPr>
      <w:rPr>
        <w:rFonts w:hint="default"/>
      </w:rPr>
    </w:lvl>
  </w:abstractNum>
  <w:abstractNum w:abstractNumId="7" w15:restartNumberingAfterBreak="0">
    <w:nsid w:val="54F75E71"/>
    <w:multiLevelType w:val="hybridMultilevel"/>
    <w:tmpl w:val="9F040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6C709F"/>
    <w:multiLevelType w:val="multilevel"/>
    <w:tmpl w:val="BAC6EA4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77F835AD"/>
    <w:multiLevelType w:val="hybridMultilevel"/>
    <w:tmpl w:val="F21EF7B8"/>
    <w:lvl w:ilvl="0" w:tplc="D6169F00">
      <w:numFmt w:val="bullet"/>
      <w:lvlText w:val="*"/>
      <w:lvlJc w:val="left"/>
      <w:pPr>
        <w:ind w:left="1551" w:hanging="360"/>
      </w:pPr>
      <w:rPr>
        <w:rFonts w:ascii="Calibri" w:eastAsia="Calibri" w:hAnsi="Calibri" w:cs="Calibri" w:hint="default"/>
        <w:spacing w:val="-5"/>
        <w:w w:val="100"/>
        <w:sz w:val="24"/>
        <w:szCs w:val="24"/>
      </w:rPr>
    </w:lvl>
    <w:lvl w:ilvl="1" w:tplc="61B03C16">
      <w:numFmt w:val="bullet"/>
      <w:lvlText w:val="•"/>
      <w:lvlJc w:val="left"/>
      <w:pPr>
        <w:ind w:left="2398" w:hanging="360"/>
      </w:pPr>
      <w:rPr>
        <w:rFonts w:hint="default"/>
      </w:rPr>
    </w:lvl>
    <w:lvl w:ilvl="2" w:tplc="68FAB9F6">
      <w:numFmt w:val="bullet"/>
      <w:lvlText w:val="•"/>
      <w:lvlJc w:val="left"/>
      <w:pPr>
        <w:ind w:left="3237" w:hanging="360"/>
      </w:pPr>
      <w:rPr>
        <w:rFonts w:hint="default"/>
      </w:rPr>
    </w:lvl>
    <w:lvl w:ilvl="3" w:tplc="C7CC8680">
      <w:numFmt w:val="bullet"/>
      <w:lvlText w:val="•"/>
      <w:lvlJc w:val="left"/>
      <w:pPr>
        <w:ind w:left="4075" w:hanging="360"/>
      </w:pPr>
      <w:rPr>
        <w:rFonts w:hint="default"/>
      </w:rPr>
    </w:lvl>
    <w:lvl w:ilvl="4" w:tplc="7250EF62">
      <w:numFmt w:val="bullet"/>
      <w:lvlText w:val="•"/>
      <w:lvlJc w:val="left"/>
      <w:pPr>
        <w:ind w:left="4914" w:hanging="360"/>
      </w:pPr>
      <w:rPr>
        <w:rFonts w:hint="default"/>
      </w:rPr>
    </w:lvl>
    <w:lvl w:ilvl="5" w:tplc="4636030E">
      <w:numFmt w:val="bullet"/>
      <w:lvlText w:val="•"/>
      <w:lvlJc w:val="left"/>
      <w:pPr>
        <w:ind w:left="5752" w:hanging="360"/>
      </w:pPr>
      <w:rPr>
        <w:rFonts w:hint="default"/>
      </w:rPr>
    </w:lvl>
    <w:lvl w:ilvl="6" w:tplc="6A6C308C">
      <w:numFmt w:val="bullet"/>
      <w:lvlText w:val="•"/>
      <w:lvlJc w:val="left"/>
      <w:pPr>
        <w:ind w:left="6591" w:hanging="360"/>
      </w:pPr>
      <w:rPr>
        <w:rFonts w:hint="default"/>
      </w:rPr>
    </w:lvl>
    <w:lvl w:ilvl="7" w:tplc="CF187A18">
      <w:numFmt w:val="bullet"/>
      <w:lvlText w:val="•"/>
      <w:lvlJc w:val="left"/>
      <w:pPr>
        <w:ind w:left="7429" w:hanging="360"/>
      </w:pPr>
      <w:rPr>
        <w:rFonts w:hint="default"/>
      </w:rPr>
    </w:lvl>
    <w:lvl w:ilvl="8" w:tplc="749E5B50">
      <w:numFmt w:val="bullet"/>
      <w:lvlText w:val="•"/>
      <w:lvlJc w:val="left"/>
      <w:pPr>
        <w:ind w:left="8268" w:hanging="360"/>
      </w:pPr>
      <w:rPr>
        <w:rFonts w:hint="default"/>
      </w:rPr>
    </w:lvl>
  </w:abstractNum>
  <w:num w:numId="1">
    <w:abstractNumId w:val="9"/>
  </w:num>
  <w:num w:numId="2">
    <w:abstractNumId w:val="4"/>
  </w:num>
  <w:num w:numId="3">
    <w:abstractNumId w:val="6"/>
  </w:num>
  <w:num w:numId="4">
    <w:abstractNumId w:val="2"/>
  </w:num>
  <w:num w:numId="5">
    <w:abstractNumId w:val="7"/>
  </w:num>
  <w:num w:numId="6">
    <w:abstractNumId w:val="0"/>
  </w:num>
  <w:num w:numId="7">
    <w:abstractNumId w:val="3"/>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D9F"/>
    <w:rsid w:val="0005143F"/>
    <w:rsid w:val="00072BA8"/>
    <w:rsid w:val="000A23D3"/>
    <w:rsid w:val="000B7C68"/>
    <w:rsid w:val="00117303"/>
    <w:rsid w:val="00155EB3"/>
    <w:rsid w:val="001B690C"/>
    <w:rsid w:val="001C03DE"/>
    <w:rsid w:val="0026333C"/>
    <w:rsid w:val="00293E65"/>
    <w:rsid w:val="00331E43"/>
    <w:rsid w:val="0033296D"/>
    <w:rsid w:val="003421F5"/>
    <w:rsid w:val="0041407D"/>
    <w:rsid w:val="00414F16"/>
    <w:rsid w:val="00442C94"/>
    <w:rsid w:val="00457D20"/>
    <w:rsid w:val="0047414E"/>
    <w:rsid w:val="00573C2B"/>
    <w:rsid w:val="005A5EB6"/>
    <w:rsid w:val="005B3A80"/>
    <w:rsid w:val="005C3172"/>
    <w:rsid w:val="00636C73"/>
    <w:rsid w:val="006371DC"/>
    <w:rsid w:val="006D5199"/>
    <w:rsid w:val="00710371"/>
    <w:rsid w:val="00720D9F"/>
    <w:rsid w:val="007E32C7"/>
    <w:rsid w:val="00886999"/>
    <w:rsid w:val="00892E55"/>
    <w:rsid w:val="008E274C"/>
    <w:rsid w:val="00961B92"/>
    <w:rsid w:val="009647F5"/>
    <w:rsid w:val="00A07464"/>
    <w:rsid w:val="00A13D5D"/>
    <w:rsid w:val="00A55EB1"/>
    <w:rsid w:val="00BA2036"/>
    <w:rsid w:val="00BE07DE"/>
    <w:rsid w:val="00C24867"/>
    <w:rsid w:val="00D234C0"/>
    <w:rsid w:val="00D30DD2"/>
    <w:rsid w:val="00F436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3483C"/>
  <w15:docId w15:val="{2D77139C-5ED7-0942-82A3-7663628EF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371"/>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spacing w:before="59"/>
      <w:ind w:left="96"/>
      <w:outlineLvl w:val="0"/>
    </w:pPr>
    <w:rPr>
      <w:b/>
      <w:bCs/>
      <w:sz w:val="28"/>
      <w:szCs w:val="28"/>
    </w:rPr>
  </w:style>
  <w:style w:type="paragraph" w:styleId="Heading2">
    <w:name w:val="heading 2"/>
    <w:basedOn w:val="Normal"/>
    <w:uiPriority w:val="9"/>
    <w:unhideWhenUsed/>
    <w:qFormat/>
    <w:pPr>
      <w:ind w:left="111"/>
      <w:outlineLvl w:val="1"/>
    </w:pPr>
    <w:rPr>
      <w:b/>
      <w:bCs/>
    </w:rPr>
  </w:style>
  <w:style w:type="paragraph" w:styleId="Heading3">
    <w:name w:val="heading 3"/>
    <w:basedOn w:val="Normal"/>
    <w:uiPriority w:val="9"/>
    <w:unhideWhenUsed/>
    <w:qFormat/>
    <w:pPr>
      <w:spacing w:line="275" w:lineRule="exact"/>
      <w:ind w:left="96" w:right="82"/>
      <w:jc w:val="center"/>
      <w:outlineLvl w:val="2"/>
    </w:pPr>
    <w:rPr>
      <w:rFonts w:ascii="TimesNewRomanPS-BoldItalicMT" w:eastAsia="TimesNewRomanPS-BoldItalicMT" w:hAnsi="TimesNewRomanPS-BoldItalicMT" w:cs="TimesNewRomanPS-BoldItalicMT"/>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36"/>
      <w:ind w:left="831" w:hanging="361"/>
    </w:pPr>
  </w:style>
  <w:style w:type="paragraph" w:customStyle="1" w:styleId="TableParagraph">
    <w:name w:val="Table Paragraph"/>
    <w:basedOn w:val="Normal"/>
    <w:uiPriority w:val="1"/>
    <w:qFormat/>
    <w:pPr>
      <w:spacing w:before="1"/>
      <w:ind w:left="235"/>
      <w:jc w:val="center"/>
    </w:pPr>
  </w:style>
  <w:style w:type="character" w:styleId="Hyperlink">
    <w:name w:val="Hyperlink"/>
    <w:basedOn w:val="DefaultParagraphFont"/>
    <w:uiPriority w:val="99"/>
    <w:unhideWhenUsed/>
    <w:rsid w:val="005B3A80"/>
    <w:rPr>
      <w:color w:val="0000FF"/>
      <w:u w:val="single"/>
    </w:rPr>
  </w:style>
  <w:style w:type="character" w:customStyle="1" w:styleId="property-address">
    <w:name w:val="property-address"/>
    <w:basedOn w:val="DefaultParagraphFont"/>
    <w:rsid w:val="005B3A80"/>
  </w:style>
  <w:style w:type="character" w:customStyle="1" w:styleId="visualgroup">
    <w:name w:val="visualgroup"/>
    <w:basedOn w:val="DefaultParagraphFont"/>
    <w:rsid w:val="005B3A80"/>
  </w:style>
  <w:style w:type="character" w:customStyle="1" w:styleId="property-streetaddress">
    <w:name w:val="property-streetaddress"/>
    <w:basedOn w:val="DefaultParagraphFont"/>
    <w:rsid w:val="005B3A80"/>
  </w:style>
  <w:style w:type="character" w:customStyle="1" w:styleId="property-addresslocality">
    <w:name w:val="property-addresslocality"/>
    <w:basedOn w:val="DefaultParagraphFont"/>
    <w:rsid w:val="005B3A80"/>
  </w:style>
  <w:style w:type="character" w:customStyle="1" w:styleId="property-addressregion">
    <w:name w:val="property-addressregion"/>
    <w:basedOn w:val="DefaultParagraphFont"/>
    <w:rsid w:val="005B3A80"/>
  </w:style>
  <w:style w:type="character" w:customStyle="1" w:styleId="property-postalcode">
    <w:name w:val="property-postalcode"/>
    <w:basedOn w:val="DefaultParagraphFont"/>
    <w:rsid w:val="005B3A80"/>
  </w:style>
  <w:style w:type="character" w:customStyle="1" w:styleId="property-addresscountry">
    <w:name w:val="property-addresscountry"/>
    <w:basedOn w:val="DefaultParagraphFont"/>
    <w:rsid w:val="005B3A80"/>
  </w:style>
  <w:style w:type="character" w:customStyle="1" w:styleId="telephone">
    <w:name w:val="telephone"/>
    <w:basedOn w:val="DefaultParagraphFont"/>
    <w:rsid w:val="005B3A80"/>
  </w:style>
  <w:style w:type="character" w:customStyle="1" w:styleId="property-telephone">
    <w:name w:val="property-telephone"/>
    <w:basedOn w:val="DefaultParagraphFont"/>
    <w:rsid w:val="005B3A80"/>
  </w:style>
  <w:style w:type="character" w:customStyle="1" w:styleId="property-name">
    <w:name w:val="property-name"/>
    <w:basedOn w:val="DefaultParagraphFont"/>
    <w:rsid w:val="005B3A80"/>
  </w:style>
  <w:style w:type="character" w:styleId="CommentReference">
    <w:name w:val="annotation reference"/>
    <w:basedOn w:val="DefaultParagraphFont"/>
    <w:uiPriority w:val="99"/>
    <w:semiHidden/>
    <w:unhideWhenUsed/>
    <w:rsid w:val="00D234C0"/>
    <w:rPr>
      <w:sz w:val="16"/>
      <w:szCs w:val="16"/>
    </w:rPr>
  </w:style>
  <w:style w:type="paragraph" w:styleId="CommentText">
    <w:name w:val="annotation text"/>
    <w:basedOn w:val="Normal"/>
    <w:link w:val="CommentTextChar"/>
    <w:uiPriority w:val="99"/>
    <w:semiHidden/>
    <w:unhideWhenUsed/>
    <w:rsid w:val="00D234C0"/>
    <w:rPr>
      <w:sz w:val="20"/>
      <w:szCs w:val="20"/>
    </w:rPr>
  </w:style>
  <w:style w:type="character" w:customStyle="1" w:styleId="CommentTextChar">
    <w:name w:val="Comment Text Char"/>
    <w:basedOn w:val="DefaultParagraphFont"/>
    <w:link w:val="CommentText"/>
    <w:uiPriority w:val="99"/>
    <w:semiHidden/>
    <w:rsid w:val="00D234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234C0"/>
    <w:rPr>
      <w:b/>
      <w:bCs/>
    </w:rPr>
  </w:style>
  <w:style w:type="character" w:customStyle="1" w:styleId="CommentSubjectChar">
    <w:name w:val="Comment Subject Char"/>
    <w:basedOn w:val="CommentTextChar"/>
    <w:link w:val="CommentSubject"/>
    <w:uiPriority w:val="99"/>
    <w:semiHidden/>
    <w:rsid w:val="00D234C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234C0"/>
    <w:rPr>
      <w:sz w:val="18"/>
      <w:szCs w:val="18"/>
    </w:rPr>
  </w:style>
  <w:style w:type="character" w:customStyle="1" w:styleId="BalloonTextChar">
    <w:name w:val="Balloon Text Char"/>
    <w:basedOn w:val="DefaultParagraphFont"/>
    <w:link w:val="BalloonText"/>
    <w:uiPriority w:val="99"/>
    <w:semiHidden/>
    <w:rsid w:val="00D234C0"/>
    <w:rPr>
      <w:rFonts w:ascii="Times New Roman" w:eastAsia="Times New Roman" w:hAnsi="Times New Roman" w:cs="Times New Roman"/>
      <w:sz w:val="18"/>
      <w:szCs w:val="18"/>
    </w:rPr>
  </w:style>
  <w:style w:type="character" w:customStyle="1" w:styleId="UnresolvedMention1">
    <w:name w:val="Unresolved Mention1"/>
    <w:basedOn w:val="DefaultParagraphFont"/>
    <w:uiPriority w:val="99"/>
    <w:semiHidden/>
    <w:unhideWhenUsed/>
    <w:rsid w:val="00710371"/>
    <w:rPr>
      <w:color w:val="605E5C"/>
      <w:shd w:val="clear" w:color="auto" w:fill="E1DFDD"/>
    </w:rPr>
  </w:style>
  <w:style w:type="character" w:customStyle="1" w:styleId="go">
    <w:name w:val="go"/>
    <w:basedOn w:val="DefaultParagraphFont"/>
    <w:rsid w:val="00710371"/>
  </w:style>
  <w:style w:type="character" w:styleId="UnresolvedMention">
    <w:name w:val="Unresolved Mention"/>
    <w:basedOn w:val="DefaultParagraphFont"/>
    <w:uiPriority w:val="99"/>
    <w:semiHidden/>
    <w:unhideWhenUsed/>
    <w:rsid w:val="006371DC"/>
    <w:rPr>
      <w:color w:val="605E5C"/>
      <w:shd w:val="clear" w:color="auto" w:fill="E1DFDD"/>
    </w:rPr>
  </w:style>
  <w:style w:type="paragraph" w:customStyle="1" w:styleId="m7459652410459339345msolistparagraph">
    <w:name w:val="m_7459652410459339345msolistparagraph"/>
    <w:basedOn w:val="Normal"/>
    <w:rsid w:val="00F4364E"/>
    <w:pPr>
      <w:spacing w:before="100" w:beforeAutospacing="1" w:after="100" w:afterAutospacing="1"/>
    </w:pPr>
  </w:style>
  <w:style w:type="character" w:styleId="FollowedHyperlink">
    <w:name w:val="FollowedHyperlink"/>
    <w:basedOn w:val="DefaultParagraphFont"/>
    <w:uiPriority w:val="99"/>
    <w:semiHidden/>
    <w:unhideWhenUsed/>
    <w:rsid w:val="00F4364E"/>
    <w:rPr>
      <w:color w:val="800080" w:themeColor="followedHyperlink"/>
      <w:u w:val="single"/>
    </w:rPr>
  </w:style>
  <w:style w:type="paragraph" w:styleId="NormalWeb">
    <w:name w:val="Normal (Web)"/>
    <w:basedOn w:val="Normal"/>
    <w:uiPriority w:val="99"/>
    <w:semiHidden/>
    <w:unhideWhenUsed/>
    <w:rsid w:val="00F4364E"/>
    <w:pPr>
      <w:spacing w:before="100" w:beforeAutospacing="1" w:after="100" w:afterAutospacing="1"/>
    </w:pPr>
  </w:style>
  <w:style w:type="character" w:customStyle="1" w:styleId="subhead">
    <w:name w:val="subhead"/>
    <w:basedOn w:val="DefaultParagraphFont"/>
    <w:rsid w:val="00F43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6439">
      <w:bodyDiv w:val="1"/>
      <w:marLeft w:val="0"/>
      <w:marRight w:val="0"/>
      <w:marTop w:val="0"/>
      <w:marBottom w:val="0"/>
      <w:divBdr>
        <w:top w:val="none" w:sz="0" w:space="0" w:color="auto"/>
        <w:left w:val="none" w:sz="0" w:space="0" w:color="auto"/>
        <w:bottom w:val="none" w:sz="0" w:space="0" w:color="auto"/>
        <w:right w:val="none" w:sz="0" w:space="0" w:color="auto"/>
      </w:divBdr>
    </w:div>
    <w:div w:id="225919291">
      <w:bodyDiv w:val="1"/>
      <w:marLeft w:val="0"/>
      <w:marRight w:val="0"/>
      <w:marTop w:val="0"/>
      <w:marBottom w:val="0"/>
      <w:divBdr>
        <w:top w:val="none" w:sz="0" w:space="0" w:color="auto"/>
        <w:left w:val="none" w:sz="0" w:space="0" w:color="auto"/>
        <w:bottom w:val="none" w:sz="0" w:space="0" w:color="auto"/>
        <w:right w:val="none" w:sz="0" w:space="0" w:color="auto"/>
      </w:divBdr>
    </w:div>
    <w:div w:id="241374986">
      <w:bodyDiv w:val="1"/>
      <w:marLeft w:val="0"/>
      <w:marRight w:val="0"/>
      <w:marTop w:val="0"/>
      <w:marBottom w:val="0"/>
      <w:divBdr>
        <w:top w:val="none" w:sz="0" w:space="0" w:color="auto"/>
        <w:left w:val="none" w:sz="0" w:space="0" w:color="auto"/>
        <w:bottom w:val="none" w:sz="0" w:space="0" w:color="auto"/>
        <w:right w:val="none" w:sz="0" w:space="0" w:color="auto"/>
      </w:divBdr>
    </w:div>
    <w:div w:id="519516703">
      <w:bodyDiv w:val="1"/>
      <w:marLeft w:val="0"/>
      <w:marRight w:val="0"/>
      <w:marTop w:val="0"/>
      <w:marBottom w:val="0"/>
      <w:divBdr>
        <w:top w:val="none" w:sz="0" w:space="0" w:color="auto"/>
        <w:left w:val="none" w:sz="0" w:space="0" w:color="auto"/>
        <w:bottom w:val="none" w:sz="0" w:space="0" w:color="auto"/>
        <w:right w:val="none" w:sz="0" w:space="0" w:color="auto"/>
      </w:divBdr>
    </w:div>
    <w:div w:id="654527027">
      <w:bodyDiv w:val="1"/>
      <w:marLeft w:val="0"/>
      <w:marRight w:val="0"/>
      <w:marTop w:val="0"/>
      <w:marBottom w:val="0"/>
      <w:divBdr>
        <w:top w:val="none" w:sz="0" w:space="0" w:color="auto"/>
        <w:left w:val="none" w:sz="0" w:space="0" w:color="auto"/>
        <w:bottom w:val="none" w:sz="0" w:space="0" w:color="auto"/>
        <w:right w:val="none" w:sz="0" w:space="0" w:color="auto"/>
      </w:divBdr>
    </w:div>
    <w:div w:id="660616961">
      <w:bodyDiv w:val="1"/>
      <w:marLeft w:val="0"/>
      <w:marRight w:val="0"/>
      <w:marTop w:val="0"/>
      <w:marBottom w:val="0"/>
      <w:divBdr>
        <w:top w:val="none" w:sz="0" w:space="0" w:color="auto"/>
        <w:left w:val="none" w:sz="0" w:space="0" w:color="auto"/>
        <w:bottom w:val="none" w:sz="0" w:space="0" w:color="auto"/>
        <w:right w:val="none" w:sz="0" w:space="0" w:color="auto"/>
      </w:divBdr>
    </w:div>
    <w:div w:id="706026764">
      <w:bodyDiv w:val="1"/>
      <w:marLeft w:val="0"/>
      <w:marRight w:val="0"/>
      <w:marTop w:val="0"/>
      <w:marBottom w:val="0"/>
      <w:divBdr>
        <w:top w:val="none" w:sz="0" w:space="0" w:color="auto"/>
        <w:left w:val="none" w:sz="0" w:space="0" w:color="auto"/>
        <w:bottom w:val="none" w:sz="0" w:space="0" w:color="auto"/>
        <w:right w:val="none" w:sz="0" w:space="0" w:color="auto"/>
      </w:divBdr>
    </w:div>
    <w:div w:id="720592463">
      <w:bodyDiv w:val="1"/>
      <w:marLeft w:val="0"/>
      <w:marRight w:val="0"/>
      <w:marTop w:val="0"/>
      <w:marBottom w:val="0"/>
      <w:divBdr>
        <w:top w:val="none" w:sz="0" w:space="0" w:color="auto"/>
        <w:left w:val="none" w:sz="0" w:space="0" w:color="auto"/>
        <w:bottom w:val="none" w:sz="0" w:space="0" w:color="auto"/>
        <w:right w:val="none" w:sz="0" w:space="0" w:color="auto"/>
      </w:divBdr>
    </w:div>
    <w:div w:id="738022517">
      <w:bodyDiv w:val="1"/>
      <w:marLeft w:val="0"/>
      <w:marRight w:val="0"/>
      <w:marTop w:val="0"/>
      <w:marBottom w:val="0"/>
      <w:divBdr>
        <w:top w:val="none" w:sz="0" w:space="0" w:color="auto"/>
        <w:left w:val="none" w:sz="0" w:space="0" w:color="auto"/>
        <w:bottom w:val="none" w:sz="0" w:space="0" w:color="auto"/>
        <w:right w:val="none" w:sz="0" w:space="0" w:color="auto"/>
      </w:divBdr>
    </w:div>
    <w:div w:id="747850290">
      <w:bodyDiv w:val="1"/>
      <w:marLeft w:val="0"/>
      <w:marRight w:val="0"/>
      <w:marTop w:val="0"/>
      <w:marBottom w:val="0"/>
      <w:divBdr>
        <w:top w:val="none" w:sz="0" w:space="0" w:color="auto"/>
        <w:left w:val="none" w:sz="0" w:space="0" w:color="auto"/>
        <w:bottom w:val="none" w:sz="0" w:space="0" w:color="auto"/>
        <w:right w:val="none" w:sz="0" w:space="0" w:color="auto"/>
      </w:divBdr>
    </w:div>
    <w:div w:id="975140728">
      <w:bodyDiv w:val="1"/>
      <w:marLeft w:val="0"/>
      <w:marRight w:val="0"/>
      <w:marTop w:val="0"/>
      <w:marBottom w:val="0"/>
      <w:divBdr>
        <w:top w:val="none" w:sz="0" w:space="0" w:color="auto"/>
        <w:left w:val="none" w:sz="0" w:space="0" w:color="auto"/>
        <w:bottom w:val="none" w:sz="0" w:space="0" w:color="auto"/>
        <w:right w:val="none" w:sz="0" w:space="0" w:color="auto"/>
      </w:divBdr>
    </w:div>
    <w:div w:id="1104811312">
      <w:bodyDiv w:val="1"/>
      <w:marLeft w:val="0"/>
      <w:marRight w:val="0"/>
      <w:marTop w:val="0"/>
      <w:marBottom w:val="0"/>
      <w:divBdr>
        <w:top w:val="none" w:sz="0" w:space="0" w:color="auto"/>
        <w:left w:val="none" w:sz="0" w:space="0" w:color="auto"/>
        <w:bottom w:val="none" w:sz="0" w:space="0" w:color="auto"/>
        <w:right w:val="none" w:sz="0" w:space="0" w:color="auto"/>
      </w:divBdr>
    </w:div>
    <w:div w:id="1199508971">
      <w:bodyDiv w:val="1"/>
      <w:marLeft w:val="0"/>
      <w:marRight w:val="0"/>
      <w:marTop w:val="0"/>
      <w:marBottom w:val="0"/>
      <w:divBdr>
        <w:top w:val="none" w:sz="0" w:space="0" w:color="auto"/>
        <w:left w:val="none" w:sz="0" w:space="0" w:color="auto"/>
        <w:bottom w:val="none" w:sz="0" w:space="0" w:color="auto"/>
        <w:right w:val="none" w:sz="0" w:space="0" w:color="auto"/>
      </w:divBdr>
      <w:divsChild>
        <w:div w:id="1701592344">
          <w:marLeft w:val="0"/>
          <w:marRight w:val="0"/>
          <w:marTop w:val="0"/>
          <w:marBottom w:val="0"/>
          <w:divBdr>
            <w:top w:val="none" w:sz="0" w:space="0" w:color="auto"/>
            <w:left w:val="none" w:sz="0" w:space="0" w:color="auto"/>
            <w:bottom w:val="none" w:sz="0" w:space="0" w:color="auto"/>
            <w:right w:val="none" w:sz="0" w:space="0" w:color="auto"/>
          </w:divBdr>
        </w:div>
        <w:div w:id="1548948864">
          <w:marLeft w:val="0"/>
          <w:marRight w:val="0"/>
          <w:marTop w:val="0"/>
          <w:marBottom w:val="0"/>
          <w:divBdr>
            <w:top w:val="none" w:sz="0" w:space="0" w:color="auto"/>
            <w:left w:val="none" w:sz="0" w:space="0" w:color="auto"/>
            <w:bottom w:val="none" w:sz="0" w:space="0" w:color="auto"/>
            <w:right w:val="none" w:sz="0" w:space="0" w:color="auto"/>
          </w:divBdr>
        </w:div>
        <w:div w:id="1554807378">
          <w:marLeft w:val="0"/>
          <w:marRight w:val="0"/>
          <w:marTop w:val="0"/>
          <w:marBottom w:val="0"/>
          <w:divBdr>
            <w:top w:val="none" w:sz="0" w:space="0" w:color="auto"/>
            <w:left w:val="none" w:sz="0" w:space="0" w:color="auto"/>
            <w:bottom w:val="none" w:sz="0" w:space="0" w:color="auto"/>
            <w:right w:val="none" w:sz="0" w:space="0" w:color="auto"/>
          </w:divBdr>
        </w:div>
      </w:divsChild>
    </w:div>
    <w:div w:id="1511410260">
      <w:bodyDiv w:val="1"/>
      <w:marLeft w:val="0"/>
      <w:marRight w:val="0"/>
      <w:marTop w:val="0"/>
      <w:marBottom w:val="0"/>
      <w:divBdr>
        <w:top w:val="none" w:sz="0" w:space="0" w:color="auto"/>
        <w:left w:val="none" w:sz="0" w:space="0" w:color="auto"/>
        <w:bottom w:val="none" w:sz="0" w:space="0" w:color="auto"/>
        <w:right w:val="none" w:sz="0" w:space="0" w:color="auto"/>
      </w:divBdr>
    </w:div>
    <w:div w:id="1564873783">
      <w:bodyDiv w:val="1"/>
      <w:marLeft w:val="0"/>
      <w:marRight w:val="0"/>
      <w:marTop w:val="0"/>
      <w:marBottom w:val="0"/>
      <w:divBdr>
        <w:top w:val="none" w:sz="0" w:space="0" w:color="auto"/>
        <w:left w:val="none" w:sz="0" w:space="0" w:color="auto"/>
        <w:bottom w:val="none" w:sz="0" w:space="0" w:color="auto"/>
        <w:right w:val="none" w:sz="0" w:space="0" w:color="auto"/>
      </w:divBdr>
    </w:div>
    <w:div w:id="1649244322">
      <w:bodyDiv w:val="1"/>
      <w:marLeft w:val="0"/>
      <w:marRight w:val="0"/>
      <w:marTop w:val="0"/>
      <w:marBottom w:val="0"/>
      <w:divBdr>
        <w:top w:val="none" w:sz="0" w:space="0" w:color="auto"/>
        <w:left w:val="none" w:sz="0" w:space="0" w:color="auto"/>
        <w:bottom w:val="none" w:sz="0" w:space="0" w:color="auto"/>
        <w:right w:val="none" w:sz="0" w:space="0" w:color="auto"/>
      </w:divBdr>
    </w:div>
    <w:div w:id="1677919556">
      <w:bodyDiv w:val="1"/>
      <w:marLeft w:val="0"/>
      <w:marRight w:val="0"/>
      <w:marTop w:val="0"/>
      <w:marBottom w:val="0"/>
      <w:divBdr>
        <w:top w:val="none" w:sz="0" w:space="0" w:color="auto"/>
        <w:left w:val="none" w:sz="0" w:space="0" w:color="auto"/>
        <w:bottom w:val="none" w:sz="0" w:space="0" w:color="auto"/>
        <w:right w:val="none" w:sz="0" w:space="0" w:color="auto"/>
      </w:divBdr>
    </w:div>
    <w:div w:id="1740908431">
      <w:bodyDiv w:val="1"/>
      <w:marLeft w:val="0"/>
      <w:marRight w:val="0"/>
      <w:marTop w:val="0"/>
      <w:marBottom w:val="0"/>
      <w:divBdr>
        <w:top w:val="none" w:sz="0" w:space="0" w:color="auto"/>
        <w:left w:val="none" w:sz="0" w:space="0" w:color="auto"/>
        <w:bottom w:val="none" w:sz="0" w:space="0" w:color="auto"/>
        <w:right w:val="none" w:sz="0" w:space="0" w:color="auto"/>
      </w:divBdr>
    </w:div>
    <w:div w:id="1806968562">
      <w:bodyDiv w:val="1"/>
      <w:marLeft w:val="0"/>
      <w:marRight w:val="0"/>
      <w:marTop w:val="0"/>
      <w:marBottom w:val="0"/>
      <w:divBdr>
        <w:top w:val="none" w:sz="0" w:space="0" w:color="auto"/>
        <w:left w:val="none" w:sz="0" w:space="0" w:color="auto"/>
        <w:bottom w:val="none" w:sz="0" w:space="0" w:color="auto"/>
        <w:right w:val="none" w:sz="0" w:space="0" w:color="auto"/>
      </w:divBdr>
    </w:div>
    <w:div w:id="1860506090">
      <w:bodyDiv w:val="1"/>
      <w:marLeft w:val="0"/>
      <w:marRight w:val="0"/>
      <w:marTop w:val="0"/>
      <w:marBottom w:val="0"/>
      <w:divBdr>
        <w:top w:val="none" w:sz="0" w:space="0" w:color="auto"/>
        <w:left w:val="none" w:sz="0" w:space="0" w:color="auto"/>
        <w:bottom w:val="none" w:sz="0" w:space="0" w:color="auto"/>
        <w:right w:val="none" w:sz="0" w:space="0" w:color="auto"/>
      </w:divBdr>
      <w:divsChild>
        <w:div w:id="1702128656">
          <w:marLeft w:val="0"/>
          <w:marRight w:val="0"/>
          <w:marTop w:val="0"/>
          <w:marBottom w:val="0"/>
          <w:divBdr>
            <w:top w:val="none" w:sz="0" w:space="0" w:color="auto"/>
            <w:left w:val="none" w:sz="0" w:space="0" w:color="auto"/>
            <w:bottom w:val="none" w:sz="0" w:space="0" w:color="auto"/>
            <w:right w:val="none" w:sz="0" w:space="0" w:color="auto"/>
          </w:divBdr>
          <w:divsChild>
            <w:div w:id="2032146386">
              <w:marLeft w:val="0"/>
              <w:marRight w:val="0"/>
              <w:marTop w:val="0"/>
              <w:marBottom w:val="0"/>
              <w:divBdr>
                <w:top w:val="none" w:sz="0" w:space="0" w:color="auto"/>
                <w:left w:val="none" w:sz="0" w:space="0" w:color="auto"/>
                <w:bottom w:val="none" w:sz="0" w:space="0" w:color="auto"/>
                <w:right w:val="none" w:sz="0" w:space="0" w:color="auto"/>
              </w:divBdr>
            </w:div>
          </w:divsChild>
        </w:div>
        <w:div w:id="612202120">
          <w:marLeft w:val="0"/>
          <w:marRight w:val="0"/>
          <w:marTop w:val="0"/>
          <w:marBottom w:val="0"/>
          <w:divBdr>
            <w:top w:val="none" w:sz="0" w:space="0" w:color="auto"/>
            <w:left w:val="none" w:sz="0" w:space="0" w:color="auto"/>
            <w:bottom w:val="none" w:sz="0" w:space="0" w:color="auto"/>
            <w:right w:val="none" w:sz="0" w:space="0" w:color="auto"/>
          </w:divBdr>
          <w:divsChild>
            <w:div w:id="1447508516">
              <w:marLeft w:val="0"/>
              <w:marRight w:val="0"/>
              <w:marTop w:val="0"/>
              <w:marBottom w:val="0"/>
              <w:divBdr>
                <w:top w:val="none" w:sz="0" w:space="0" w:color="auto"/>
                <w:left w:val="none" w:sz="0" w:space="0" w:color="auto"/>
                <w:bottom w:val="none" w:sz="0" w:space="0" w:color="auto"/>
                <w:right w:val="none" w:sz="0" w:space="0" w:color="auto"/>
              </w:divBdr>
              <w:divsChild>
                <w:div w:id="467164128">
                  <w:marLeft w:val="0"/>
                  <w:marRight w:val="0"/>
                  <w:marTop w:val="0"/>
                  <w:marBottom w:val="0"/>
                  <w:divBdr>
                    <w:top w:val="none" w:sz="0" w:space="0" w:color="auto"/>
                    <w:left w:val="none" w:sz="0" w:space="0" w:color="auto"/>
                    <w:bottom w:val="none" w:sz="0" w:space="0" w:color="auto"/>
                    <w:right w:val="none" w:sz="0" w:space="0" w:color="auto"/>
                  </w:divBdr>
                </w:div>
              </w:divsChild>
            </w:div>
            <w:div w:id="1133985030">
              <w:marLeft w:val="0"/>
              <w:marRight w:val="0"/>
              <w:marTop w:val="0"/>
              <w:marBottom w:val="0"/>
              <w:divBdr>
                <w:top w:val="none" w:sz="0" w:space="0" w:color="auto"/>
                <w:left w:val="none" w:sz="0" w:space="0" w:color="auto"/>
                <w:bottom w:val="none" w:sz="0" w:space="0" w:color="auto"/>
                <w:right w:val="none" w:sz="0" w:space="0" w:color="auto"/>
              </w:divBdr>
              <w:divsChild>
                <w:div w:id="21222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3426">
      <w:bodyDiv w:val="1"/>
      <w:marLeft w:val="0"/>
      <w:marRight w:val="0"/>
      <w:marTop w:val="0"/>
      <w:marBottom w:val="0"/>
      <w:divBdr>
        <w:top w:val="none" w:sz="0" w:space="0" w:color="auto"/>
        <w:left w:val="none" w:sz="0" w:space="0" w:color="auto"/>
        <w:bottom w:val="none" w:sz="0" w:space="0" w:color="auto"/>
        <w:right w:val="none" w:sz="0" w:space="0" w:color="auto"/>
      </w:divBdr>
    </w:div>
    <w:div w:id="204428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sep.info/educational-planning-journal/journal-archive" TargetMode="External"/><Relationship Id="rId13" Type="http://schemas.openxmlformats.org/officeDocument/2006/relationships/hyperlink" Target="mailto:adam.nir@mail.huji.ac.il" TargetMode="External"/><Relationship Id="rId18" Type="http://schemas.openxmlformats.org/officeDocument/2006/relationships/hyperlink" Target="mailto:tchan@kennesaw.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sep.info/2020-conference-call-for-proposals" TargetMode="External"/><Relationship Id="rId7" Type="http://schemas.openxmlformats.org/officeDocument/2006/relationships/hyperlink" Target="http://isep.info/submission-of-manuscriptsforsubmissioninformation" TargetMode="External"/><Relationship Id="rId12" Type="http://schemas.openxmlformats.org/officeDocument/2006/relationships/hyperlink" Target="mailto:ccash48@vt.edu" TargetMode="External"/><Relationship Id="rId17" Type="http://schemas.openxmlformats.org/officeDocument/2006/relationships/hyperlink" Target="mailto:earthman@vt.edu" TargetMode="External"/><Relationship Id="rId25" Type="http://schemas.openxmlformats.org/officeDocument/2006/relationships/hyperlink" Target="https://destinationdc.photoshelter.com/galleries/C00004TQwCsxUZY4/Media-Gallery" TargetMode="External"/><Relationship Id="rId2" Type="http://schemas.openxmlformats.org/officeDocument/2006/relationships/styles" Target="styles.xml"/><Relationship Id="rId16" Type="http://schemas.openxmlformats.org/officeDocument/2006/relationships/hyperlink" Target="mailto:glenkoo@regent.edu" TargetMode="External"/><Relationship Id="rId20" Type="http://schemas.openxmlformats.org/officeDocument/2006/relationships/hyperlink" Target="mailto:angela.ford@fulbrightmail.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rlitchka@loyola.edu" TargetMode="External"/><Relationship Id="rId24"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mailto:ronitbo@openu.ac.il" TargetMode="External"/><Relationship Id="rId23" Type="http://schemas.openxmlformats.org/officeDocument/2006/relationships/hyperlink" Target="http://washingtondc.embassysuites.com/" TargetMode="External"/><Relationship Id="rId10" Type="http://schemas.openxmlformats.org/officeDocument/2006/relationships/hyperlink" Target="mailto:angela.ford@fulbrightmail.org" TargetMode="External"/><Relationship Id="rId19" Type="http://schemas.openxmlformats.org/officeDocument/2006/relationships/hyperlink" Target="mailto:robjohn@stcloudstate.edu" TargetMode="External"/><Relationship Id="rId4" Type="http://schemas.openxmlformats.org/officeDocument/2006/relationships/webSettings" Target="webSettings.xml"/><Relationship Id="rId9" Type="http://schemas.openxmlformats.org/officeDocument/2006/relationships/hyperlink" Target="mailto:silassie@gwu.edu" TargetMode="External"/><Relationship Id="rId14" Type="http://schemas.openxmlformats.org/officeDocument/2006/relationships/hyperlink" Target="mailto:wpolka@niagara.edu" TargetMode="External"/><Relationship Id="rId22" Type="http://schemas.openxmlformats.org/officeDocument/2006/relationships/hyperlink" Target="mailto:robjohn@stcloudstate.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2181</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 Bogler</dc:creator>
  <cp:lastModifiedBy>Ford, Angela Yvonne</cp:lastModifiedBy>
  <cp:revision>2</cp:revision>
  <dcterms:created xsi:type="dcterms:W3CDTF">2020-02-12T11:39:00Z</dcterms:created>
  <dcterms:modified xsi:type="dcterms:W3CDTF">2020-02-12T11:39:00Z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-1646931460</vt:i4>
  </property>
  <property fmtid="{D5CDD505-2E9C-101B-9397-08002B2CF9AE}" pid="3" name="_NewReviewCycle">
    <vt:lpwstr/>
  </property>
  <property fmtid="{D5CDD505-2E9C-101B-9397-08002B2CF9AE}" pid="4" name="_EmailSubject">
    <vt:lpwstr>First Draft of Call for Proposals</vt:lpwstr>
  </property>
  <property fmtid="{D5CDD505-2E9C-101B-9397-08002B2CF9AE}" pid="5" name="_AuthorEmail">
    <vt:lpwstr>ronitbo@openu.ac.il</vt:lpwstr>
  </property>
  <property fmtid="{D5CDD505-2E9C-101B-9397-08002B2CF9AE}" pid="6" name="_AuthorEmailDisplayName">
    <vt:lpwstr>Ronit Bogler</vt:lpwstr>
  </property>
</Properties>
</file>